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25CCE">
      <w:pPr>
        <w:autoSpaceDE w:val="0"/>
        <w:autoSpaceDN w:val="0"/>
        <w:adjustRightInd w:val="0"/>
        <w:jc w:val="center"/>
        <w:rPr>
          <w:rFonts w:hint="eastAsia" w:ascii="宋体" w:hAnsi="宋体" w:eastAsia="宋体" w:cs="宋体"/>
          <w:b/>
          <w:kern w:val="0"/>
          <w:sz w:val="68"/>
          <w:szCs w:val="68"/>
        </w:rPr>
      </w:pPr>
    </w:p>
    <w:p w14:paraId="533E4147">
      <w:pPr>
        <w:autoSpaceDE w:val="0"/>
        <w:autoSpaceDN w:val="0"/>
        <w:adjustRightInd w:val="0"/>
        <w:jc w:val="center"/>
        <w:rPr>
          <w:rFonts w:hint="eastAsia" w:ascii="宋体" w:hAnsi="宋体" w:eastAsia="宋体" w:cs="宋体"/>
          <w:b/>
          <w:kern w:val="0"/>
          <w:sz w:val="68"/>
          <w:szCs w:val="68"/>
        </w:rPr>
      </w:pPr>
    </w:p>
    <w:p w14:paraId="3EC92860">
      <w:pPr>
        <w:autoSpaceDE w:val="0"/>
        <w:autoSpaceDN w:val="0"/>
        <w:adjustRightInd w:val="0"/>
        <w:jc w:val="center"/>
        <w:rPr>
          <w:rFonts w:hint="eastAsia" w:ascii="宋体" w:hAnsi="宋体" w:eastAsia="宋体" w:cs="宋体"/>
          <w:b/>
          <w:kern w:val="0"/>
          <w:sz w:val="68"/>
          <w:szCs w:val="68"/>
        </w:rPr>
      </w:pPr>
    </w:p>
    <w:p w14:paraId="4B5C3D2C">
      <w:pPr>
        <w:autoSpaceDE w:val="0"/>
        <w:autoSpaceDN w:val="0"/>
        <w:adjustRightInd w:val="0"/>
        <w:jc w:val="center"/>
        <w:rPr>
          <w:rFonts w:hint="eastAsia" w:ascii="宋体" w:hAnsi="宋体" w:eastAsia="宋体" w:cs="宋体"/>
          <w:b/>
          <w:kern w:val="0"/>
          <w:sz w:val="68"/>
          <w:szCs w:val="68"/>
        </w:rPr>
      </w:pPr>
    </w:p>
    <w:p w14:paraId="10E57DC4">
      <w:pPr>
        <w:autoSpaceDE w:val="0"/>
        <w:autoSpaceDN w:val="0"/>
        <w:adjustRightInd w:val="0"/>
        <w:jc w:val="center"/>
        <w:rPr>
          <w:rFonts w:hint="eastAsia" w:ascii="宋体" w:hAnsi="宋体" w:eastAsia="宋体" w:cs="宋体"/>
          <w:b/>
          <w:color w:val="auto"/>
          <w:kern w:val="0"/>
          <w:sz w:val="68"/>
          <w:szCs w:val="68"/>
          <w:highlight w:val="none"/>
        </w:rPr>
      </w:pPr>
      <w:r>
        <w:rPr>
          <w:rFonts w:hint="eastAsia" w:ascii="宋体" w:hAnsi="宋体" w:eastAsia="宋体" w:cs="宋体"/>
          <w:b/>
          <w:color w:val="auto"/>
          <w:kern w:val="0"/>
          <w:sz w:val="68"/>
          <w:szCs w:val="68"/>
          <w:highlight w:val="none"/>
        </w:rPr>
        <w:t>建设工程施工合同</w:t>
      </w:r>
    </w:p>
    <w:p w14:paraId="2E519F11">
      <w:pPr>
        <w:autoSpaceDE w:val="0"/>
        <w:autoSpaceDN w:val="0"/>
        <w:adjustRightInd w:val="0"/>
        <w:spacing w:line="360" w:lineRule="auto"/>
        <w:jc w:val="center"/>
        <w:rPr>
          <w:rFonts w:hint="eastAsia" w:ascii="宋体" w:hAnsi="宋体" w:eastAsia="宋体" w:cs="宋体"/>
          <w:color w:val="auto"/>
          <w:kern w:val="0"/>
          <w:sz w:val="32"/>
          <w:szCs w:val="32"/>
          <w:highlight w:val="none"/>
        </w:rPr>
      </w:pPr>
    </w:p>
    <w:p w14:paraId="6287030B">
      <w:pPr>
        <w:autoSpaceDE w:val="0"/>
        <w:autoSpaceDN w:val="0"/>
        <w:adjustRightInd w:val="0"/>
        <w:spacing w:line="360" w:lineRule="auto"/>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rPr>
        <w:t>（GF-2017-0201）</w:t>
      </w:r>
    </w:p>
    <w:p w14:paraId="210A5D7D">
      <w:pPr>
        <w:autoSpaceDE w:val="0"/>
        <w:autoSpaceDN w:val="0"/>
        <w:adjustRightInd w:val="0"/>
        <w:spacing w:line="360" w:lineRule="auto"/>
        <w:jc w:val="center"/>
        <w:rPr>
          <w:rFonts w:hint="eastAsia" w:ascii="宋体" w:hAnsi="宋体" w:eastAsia="宋体" w:cs="宋体"/>
          <w:color w:val="auto"/>
          <w:kern w:val="0"/>
          <w:sz w:val="32"/>
          <w:szCs w:val="32"/>
          <w:highlight w:val="none"/>
        </w:rPr>
      </w:pPr>
    </w:p>
    <w:p w14:paraId="72B55714">
      <w:pPr>
        <w:autoSpaceDE w:val="0"/>
        <w:autoSpaceDN w:val="0"/>
        <w:adjustRightInd w:val="0"/>
        <w:spacing w:line="360" w:lineRule="auto"/>
        <w:jc w:val="center"/>
        <w:rPr>
          <w:rFonts w:hint="eastAsia" w:ascii="宋体" w:hAnsi="宋体" w:eastAsia="宋体" w:cs="宋体"/>
          <w:color w:val="auto"/>
          <w:kern w:val="0"/>
          <w:sz w:val="32"/>
          <w:szCs w:val="32"/>
          <w:highlight w:val="none"/>
        </w:rPr>
      </w:pPr>
    </w:p>
    <w:p w14:paraId="5B0BB68F">
      <w:pPr>
        <w:autoSpaceDE w:val="0"/>
        <w:autoSpaceDN w:val="0"/>
        <w:adjustRightInd w:val="0"/>
        <w:spacing w:line="360" w:lineRule="auto"/>
        <w:jc w:val="center"/>
        <w:rPr>
          <w:rFonts w:hint="eastAsia" w:ascii="宋体" w:hAnsi="宋体" w:eastAsia="宋体" w:cs="宋体"/>
          <w:color w:val="auto"/>
          <w:kern w:val="0"/>
          <w:sz w:val="32"/>
          <w:szCs w:val="32"/>
          <w:highlight w:val="none"/>
        </w:rPr>
      </w:pPr>
    </w:p>
    <w:p w14:paraId="0F585412">
      <w:pPr>
        <w:widowControl/>
        <w:spacing w:line="360" w:lineRule="auto"/>
        <w:ind w:firstLine="420"/>
        <w:jc w:val="center"/>
        <w:rPr>
          <w:rFonts w:hint="eastAsia" w:ascii="宋体" w:hAnsi="宋体" w:eastAsia="宋体" w:cs="宋体"/>
          <w:color w:val="auto"/>
          <w:kern w:val="0"/>
          <w:sz w:val="20"/>
          <w:szCs w:val="20"/>
          <w:highlight w:val="none"/>
        </w:rPr>
      </w:pPr>
    </w:p>
    <w:p w14:paraId="162D21D8">
      <w:pPr>
        <w:widowControl/>
        <w:spacing w:line="360" w:lineRule="auto"/>
        <w:ind w:firstLine="420"/>
        <w:jc w:val="center"/>
        <w:rPr>
          <w:rFonts w:hint="eastAsia" w:ascii="宋体" w:hAnsi="宋体" w:eastAsia="宋体" w:cs="宋体"/>
          <w:color w:val="auto"/>
          <w:kern w:val="0"/>
          <w:sz w:val="20"/>
          <w:szCs w:val="20"/>
          <w:highlight w:val="none"/>
        </w:rPr>
      </w:pPr>
    </w:p>
    <w:p w14:paraId="1D849C3C">
      <w:pPr>
        <w:widowControl/>
        <w:spacing w:line="360" w:lineRule="auto"/>
        <w:ind w:firstLine="420"/>
        <w:jc w:val="center"/>
        <w:rPr>
          <w:rFonts w:hint="eastAsia" w:ascii="宋体" w:hAnsi="宋体" w:eastAsia="宋体" w:cs="宋体"/>
          <w:color w:val="auto"/>
          <w:kern w:val="0"/>
          <w:sz w:val="20"/>
          <w:szCs w:val="20"/>
          <w:highlight w:val="none"/>
        </w:rPr>
      </w:pPr>
    </w:p>
    <w:p w14:paraId="466C15AC">
      <w:pPr>
        <w:widowControl/>
        <w:spacing w:line="360" w:lineRule="auto"/>
        <w:ind w:firstLine="420"/>
        <w:jc w:val="center"/>
        <w:rPr>
          <w:rFonts w:hint="eastAsia" w:ascii="宋体" w:hAnsi="宋体" w:eastAsia="宋体" w:cs="宋体"/>
          <w:color w:val="auto"/>
          <w:kern w:val="0"/>
          <w:sz w:val="20"/>
          <w:szCs w:val="20"/>
          <w:highlight w:val="none"/>
        </w:rPr>
      </w:pPr>
    </w:p>
    <w:p w14:paraId="0E16F392">
      <w:pPr>
        <w:widowControl/>
        <w:spacing w:line="360" w:lineRule="auto"/>
        <w:ind w:firstLine="420"/>
        <w:jc w:val="center"/>
        <w:rPr>
          <w:rFonts w:hint="eastAsia" w:ascii="宋体" w:hAnsi="宋体" w:eastAsia="宋体" w:cs="宋体"/>
          <w:color w:val="auto"/>
          <w:kern w:val="0"/>
          <w:sz w:val="20"/>
          <w:szCs w:val="20"/>
          <w:highlight w:val="none"/>
        </w:rPr>
      </w:pPr>
    </w:p>
    <w:p w14:paraId="18E82206">
      <w:pPr>
        <w:widowControl/>
        <w:spacing w:line="360" w:lineRule="auto"/>
        <w:ind w:firstLine="420"/>
        <w:jc w:val="center"/>
        <w:rPr>
          <w:rFonts w:hint="eastAsia" w:ascii="宋体" w:hAnsi="宋体" w:eastAsia="宋体" w:cs="宋体"/>
          <w:color w:val="auto"/>
          <w:kern w:val="0"/>
          <w:sz w:val="20"/>
          <w:szCs w:val="20"/>
          <w:highlight w:val="none"/>
        </w:rPr>
      </w:pPr>
    </w:p>
    <w:p w14:paraId="432F990F">
      <w:pPr>
        <w:autoSpaceDE w:val="0"/>
        <w:autoSpaceDN w:val="0"/>
        <w:adjustRightInd w:val="0"/>
        <w:jc w:val="left"/>
        <w:rPr>
          <w:rFonts w:hint="eastAsia" w:ascii="宋体" w:hAnsi="宋体" w:eastAsia="宋体" w:cs="宋体"/>
          <w:color w:val="auto"/>
          <w:kern w:val="0"/>
          <w:sz w:val="32"/>
          <w:szCs w:val="32"/>
          <w:highlight w:val="none"/>
        </w:rPr>
      </w:pPr>
      <w:r>
        <w:rPr>
          <w:rFonts w:hint="eastAsia" w:ascii="宋体" w:hAnsi="宋体" w:eastAsia="宋体" w:cs="宋体"/>
          <w:color w:val="auto"/>
          <w:szCs w:val="24"/>
          <w:highlight w:val="none"/>
        </w:rPr>
        <mc:AlternateContent>
          <mc:Choice Requires="wps">
            <w:drawing>
              <wp:anchor distT="0" distB="0" distL="114300" distR="114300" simplePos="0" relativeHeight="251659264" behindDoc="1" locked="0" layoutInCell="1" allowOverlap="1">
                <wp:simplePos x="0" y="0"/>
                <wp:positionH relativeFrom="column">
                  <wp:posOffset>3552825</wp:posOffset>
                </wp:positionH>
                <wp:positionV relativeFrom="paragraph">
                  <wp:posOffset>224790</wp:posOffset>
                </wp:positionV>
                <wp:extent cx="714375" cy="763905"/>
                <wp:effectExtent l="10160" t="12700" r="8890" b="1397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714375" cy="763905"/>
                        </a:xfrm>
                        <a:prstGeom prst="rect">
                          <a:avLst/>
                        </a:prstGeom>
                        <a:solidFill>
                          <a:srgbClr val="FFFFFF"/>
                        </a:solidFill>
                        <a:ln w="9525">
                          <a:solidFill>
                            <a:srgbClr val="FFFFFF"/>
                          </a:solidFill>
                          <a:miter lim="200000"/>
                        </a:ln>
                      </wps:spPr>
                      <wps:txbx>
                        <w:txbxContent>
                          <w:p w14:paraId="1270C4EB">
                            <w:pPr>
                              <w:spacing w:before="240"/>
                              <w:rPr>
                                <w:rFonts w:ascii="宋体" w:cs="arialuni"/>
                                <w:b/>
                                <w:kern w:val="0"/>
                                <w:sz w:val="32"/>
                                <w:szCs w:val="32"/>
                              </w:rPr>
                            </w:pPr>
                            <w:r>
                              <w:rPr>
                                <w:rFonts w:hint="eastAsia" w:ascii="宋体" w:hAnsi="宋体" w:cs="arialuni"/>
                                <w:b/>
                                <w:kern w:val="0"/>
                                <w:sz w:val="32"/>
                                <w:szCs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79.75pt;margin-top:17.7pt;height:60.15pt;width:56.25pt;z-index:-251657216;mso-width-relative:page;mso-height-relative:page;" fillcolor="#FFFFFF" filled="t" stroked="t" coordsize="21600,21600" o:gfxdata="UEsDBAoAAAAAAIdO4kAAAAAAAAAAAAAAAAAEAAAAZHJzL1BLAwQUAAAACACHTuJA+dFsFtkAAAAK&#10;AQAADwAAAGRycy9kb3ducmV2LnhtbE2Py07DMBBF90j8gzVI7KiTFqcQ4nQBRVUXSBAKazeexhF+&#10;RLGblr9nWMFyNEf3nlutzs6yCcfYBy8hn2XA0LdB976TsHt/vrkDFpPyWtngUcI3RljVlxeVKnU4&#10;+TecmtQxCvGxVBJMSkPJeWwNOhVnYUBPv0MYnUp0jh3XozpRuLN8nmUFd6r31GDUgI8G26/m6CRs&#10;oz18vOZb88QXn8XLplmvN9NOyuurPHsAlvCc/mD41Sd1qMlpH45eR2YlCHEvCJWwELfACCiWcxq3&#10;J1KIJfC64v8n1D9QSwMEFAAAAAgAh07iQN6gsIc9AgAAhgQAAA4AAABkcnMvZTJvRG9jLnhtbK1U&#10;zW4UMQy+I/EOUe50dre7XTrqbFVaFSGVH6nwANlMZiciiYOT3ZnyAPAGnLhw57n6HDiZaVnKpULM&#10;IbJj57P92Z6T094atlMYNLiKTw8mnCknodZuU/EP7y+fPecsROFqYcCpit+owE9XT5+cdL5UM2jB&#10;1AoZgbhQdr7ibYy+LIogW2VFOACvHBkbQCsiqbgpahQdoVtTzCaTo6IDrD2CVCHQ7cVg5CMiPgYQ&#10;mkZLdQFya5WLAyoqIyKVFFrtA1/lbJtGyfi2aYKKzFScKo35pCAkr9NZrE5EuUHhWy3HFMRjUnhQ&#10;kxXaUdB7qAsRBdui/gvKaokQoIkHEmwxFJIZoSqmkwfcXLfCq1wLUR38Penh/8HKN7t3yHRd8Rln&#10;Tlhq+O23r7fff97++MJmiZ7Oh5K8rj35xf4F9DQ0udTgr0B+DMzBeSvcRp0hQtcqUVN60/Sy2Hs6&#10;4IQEsu5eQ01xxDZCBuobtIk7YoMROrXm5r41qo9M0uVyOj9cLjiTZFoeHR5PFjmCKO8eewzxpQLL&#10;klBxpM5ncLG7CjElI8o7lxQrgNH1pTYmK7hZnxtkO0FTcpm/Ef0PN+NYV/HjxWwx1P8PEFZHWh6j&#10;LfE9Sd8Yx7iRrsTQwFXs1/1I/xrqGyIOYRhfWl4SWsDPnHU0uhUPn7YCFWfmlSPyj6fzeZr1rMwX&#10;yxkpuG9Z71uEkwRV8cjZIJ7HYT+2HvWmpUhDux2cUcManclMnR2yGvOm8cwcj6uU5n9fz16/fx+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nRbBbZAAAACgEAAA8AAAAAAAAAAQAgAAAAIgAAAGRy&#10;cy9kb3ducmV2LnhtbFBLAQIUABQAAAAIAIdO4kDeoLCHPQIAAIYEAAAOAAAAAAAAAAEAIAAAACgB&#10;AABkcnMvZTJvRG9jLnhtbFBLBQYAAAAABgAGAFkBAADXBQAAAAA=&#10;">
                <v:fill on="t" focussize="0,0"/>
                <v:stroke color="#FFFFFF" miterlimit="2" joinstyle="miter"/>
                <v:imagedata o:title=""/>
                <o:lock v:ext="edit" aspectratio="f"/>
                <v:textbox>
                  <w:txbxContent>
                    <w:p w14:paraId="1270C4EB">
                      <w:pPr>
                        <w:spacing w:before="240"/>
                        <w:rPr>
                          <w:rFonts w:ascii="宋体" w:cs="arialuni"/>
                          <w:b/>
                          <w:kern w:val="0"/>
                          <w:sz w:val="32"/>
                          <w:szCs w:val="32"/>
                        </w:rPr>
                      </w:pPr>
                      <w:r>
                        <w:rPr>
                          <w:rFonts w:hint="eastAsia" w:ascii="宋体" w:hAnsi="宋体" w:cs="arialuni"/>
                          <w:b/>
                          <w:kern w:val="0"/>
                          <w:sz w:val="32"/>
                          <w:szCs w:val="32"/>
                        </w:rPr>
                        <w:t>制定</w:t>
                      </w:r>
                    </w:p>
                  </w:txbxContent>
                </v:textbox>
              </v:shape>
            </w:pict>
          </mc:Fallback>
        </mc:AlternateContent>
      </w:r>
    </w:p>
    <w:tbl>
      <w:tblPr>
        <w:tblStyle w:val="7"/>
        <w:tblpPr w:leftFromText="180" w:rightFromText="180" w:vertAnchor="text" w:tblpY="1"/>
        <w:tblOverlap w:val="never"/>
        <w:tblW w:w="0" w:type="auto"/>
        <w:tblInd w:w="0" w:type="dxa"/>
        <w:tblLayout w:type="fixed"/>
        <w:tblCellMar>
          <w:top w:w="0" w:type="dxa"/>
          <w:left w:w="108" w:type="dxa"/>
          <w:bottom w:w="0" w:type="dxa"/>
          <w:right w:w="108" w:type="dxa"/>
        </w:tblCellMar>
      </w:tblPr>
      <w:tblGrid>
        <w:gridCol w:w="4060"/>
      </w:tblGrid>
      <w:tr w14:paraId="47456DAE">
        <w:tblPrEx>
          <w:tblCellMar>
            <w:top w:w="0" w:type="dxa"/>
            <w:left w:w="108" w:type="dxa"/>
            <w:bottom w:w="0" w:type="dxa"/>
            <w:right w:w="108" w:type="dxa"/>
          </w:tblCellMar>
        </w:tblPrEx>
        <w:trPr>
          <w:cantSplit/>
          <w:trHeight w:val="481" w:hRule="atLeast"/>
        </w:trPr>
        <w:tc>
          <w:tcPr>
            <w:tcW w:w="4060" w:type="dxa"/>
            <w:vAlign w:val="center"/>
          </w:tcPr>
          <w:p w14:paraId="2DA9F1F5">
            <w:pPr>
              <w:autoSpaceDE w:val="0"/>
              <w:autoSpaceDN w:val="0"/>
              <w:adjustRightInd w:val="0"/>
              <w:spacing w:line="240" w:lineRule="atLeast"/>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住房和城乡建设部</w:t>
            </w:r>
          </w:p>
        </w:tc>
      </w:tr>
      <w:tr w14:paraId="44DDC506">
        <w:tblPrEx>
          <w:tblCellMar>
            <w:top w:w="0" w:type="dxa"/>
            <w:left w:w="108" w:type="dxa"/>
            <w:bottom w:w="0" w:type="dxa"/>
            <w:right w:w="108" w:type="dxa"/>
          </w:tblCellMar>
        </w:tblPrEx>
        <w:trPr>
          <w:cantSplit/>
          <w:trHeight w:val="461" w:hRule="atLeast"/>
        </w:trPr>
        <w:tc>
          <w:tcPr>
            <w:tcW w:w="4060" w:type="dxa"/>
            <w:vAlign w:val="center"/>
          </w:tcPr>
          <w:p w14:paraId="7AB2AD34">
            <w:pPr>
              <w:spacing w:line="240" w:lineRule="atLeast"/>
              <w:jc w:val="center"/>
              <w:rPr>
                <w:rFonts w:hint="eastAsia" w:ascii="宋体" w:hAnsi="宋体" w:eastAsia="宋体" w:cs="宋体"/>
                <w:b/>
                <w:color w:val="auto"/>
                <w:szCs w:val="24"/>
                <w:highlight w:val="none"/>
              </w:rPr>
            </w:pPr>
            <w:r>
              <w:rPr>
                <w:rFonts w:hint="eastAsia" w:ascii="宋体" w:hAnsi="宋体" w:eastAsia="宋体" w:cs="宋体"/>
                <w:b/>
                <w:color w:val="auto"/>
                <w:kern w:val="0"/>
                <w:sz w:val="32"/>
                <w:szCs w:val="32"/>
                <w:highlight w:val="none"/>
              </w:rPr>
              <w:t>国家工商行政管理总局</w:t>
            </w:r>
          </w:p>
        </w:tc>
      </w:tr>
    </w:tbl>
    <w:p w14:paraId="0F730264">
      <w:pPr>
        <w:autoSpaceDE w:val="0"/>
        <w:autoSpaceDN w:val="0"/>
        <w:adjustRightInd w:val="0"/>
        <w:spacing w:line="240" w:lineRule="atLeast"/>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32"/>
          <w:szCs w:val="32"/>
          <w:highlight w:val="none"/>
        </w:rPr>
        <w:br w:type="textWrapping" w:clear="all"/>
      </w:r>
    </w:p>
    <w:p w14:paraId="50754414">
      <w:pPr>
        <w:autoSpaceDE w:val="0"/>
        <w:autoSpaceDN w:val="0"/>
        <w:adjustRightInd w:val="0"/>
        <w:spacing w:line="240" w:lineRule="atLeast"/>
        <w:jc w:val="center"/>
        <w:rPr>
          <w:rFonts w:hint="eastAsia" w:ascii="宋体" w:hAnsi="宋体" w:eastAsia="宋体" w:cs="宋体"/>
          <w:b/>
          <w:color w:val="auto"/>
          <w:kern w:val="0"/>
          <w:sz w:val="28"/>
          <w:szCs w:val="28"/>
          <w:highlight w:val="none"/>
        </w:rPr>
      </w:pPr>
    </w:p>
    <w:p w14:paraId="2E44BF1C">
      <w:pPr>
        <w:autoSpaceDE w:val="0"/>
        <w:autoSpaceDN w:val="0"/>
        <w:adjustRightInd w:val="0"/>
        <w:spacing w:line="240" w:lineRule="atLeast"/>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第一部分 合同协议书</w:t>
      </w:r>
    </w:p>
    <w:p w14:paraId="788B83FF">
      <w:pPr>
        <w:autoSpaceDE w:val="0"/>
        <w:autoSpaceDN w:val="0"/>
        <w:adjustRightInd w:val="0"/>
        <w:spacing w:line="360" w:lineRule="exact"/>
        <w:jc w:val="left"/>
        <w:rPr>
          <w:rFonts w:hint="eastAsia" w:ascii="宋体" w:hAnsi="宋体" w:eastAsia="宋体" w:cs="宋体"/>
          <w:color w:val="auto"/>
          <w:kern w:val="0"/>
          <w:szCs w:val="21"/>
          <w:highlight w:val="none"/>
        </w:rPr>
      </w:pPr>
    </w:p>
    <w:p w14:paraId="320CF37A">
      <w:pPr>
        <w:autoSpaceDE w:val="0"/>
        <w:autoSpaceDN w:val="0"/>
        <w:adjustRightInd w:val="0"/>
        <w:spacing w:line="360" w:lineRule="exact"/>
        <w:jc w:val="left"/>
        <w:rPr>
          <w:rFonts w:hint="eastAsia" w:ascii="宋体" w:hAnsi="宋体" w:eastAsia="宋体" w:cs="宋体"/>
          <w:color w:val="auto"/>
          <w:kern w:val="0"/>
          <w:szCs w:val="21"/>
          <w:highlight w:val="none"/>
          <w:u w:val="single"/>
          <w:lang w:val="en-US" w:eastAsia="zh-CN"/>
        </w:rPr>
      </w:pPr>
      <w:r>
        <w:rPr>
          <w:rFonts w:hint="eastAsia" w:ascii="宋体" w:hAnsi="宋体" w:eastAsia="宋体" w:cs="宋体"/>
          <w:color w:val="auto"/>
          <w:kern w:val="0"/>
          <w:szCs w:val="21"/>
          <w:highlight w:val="none"/>
        </w:rPr>
        <w:t>发包人(全称)：</w:t>
      </w:r>
      <w:r>
        <w:rPr>
          <w:rFonts w:hint="eastAsia" w:ascii="宋体" w:hAnsi="宋体" w:eastAsia="宋体" w:cs="宋体"/>
          <w:color w:val="auto"/>
          <w:kern w:val="0"/>
          <w:szCs w:val="21"/>
          <w:highlight w:val="none"/>
          <w:u w:val="single"/>
        </w:rPr>
        <w:t>常州正达实业投资有限公司</w:t>
      </w:r>
    </w:p>
    <w:p w14:paraId="5E5F4F74">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承包人(全称)：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p>
    <w:p w14:paraId="433F7CCE">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p>
    <w:p w14:paraId="7116E5C2">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根据《中华人民共和国民法典》、《中华人民共和国建筑法》及有关法律规定，遵循平等、自愿、公平和诚实信用的原则，双方就工程施工及有关事项协商一致，共同达成如下协议：</w:t>
      </w:r>
    </w:p>
    <w:p w14:paraId="2F5CBCF9">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一、工程概况：</w:t>
      </w:r>
    </w:p>
    <w:p w14:paraId="15E8BE3F">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1.工程名称：</w:t>
      </w:r>
      <w:r>
        <w:rPr>
          <w:rFonts w:hint="eastAsia" w:ascii="宋体" w:hAnsi="宋体" w:eastAsia="宋体" w:cs="宋体"/>
          <w:color w:val="auto"/>
          <w:szCs w:val="21"/>
          <w:highlight w:val="none"/>
          <w:u w:val="single"/>
          <w:lang w:eastAsia="zh-CN"/>
        </w:rPr>
        <w:t>新科常柴地块文保勘探土方配套工程</w:t>
      </w:r>
    </w:p>
    <w:p w14:paraId="4D98AC4E">
      <w:pPr>
        <w:autoSpaceDE w:val="0"/>
        <w:autoSpaceDN w:val="0"/>
        <w:adjustRightInd w:val="0"/>
        <w:spacing w:line="360" w:lineRule="exact"/>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2.工程地点：</w:t>
      </w:r>
      <w:r>
        <w:rPr>
          <w:rFonts w:hint="eastAsia" w:ascii="宋体" w:hAnsi="宋体" w:eastAsia="宋体" w:cs="宋体"/>
          <w:color w:val="auto"/>
          <w:kern w:val="0"/>
          <w:szCs w:val="21"/>
          <w:highlight w:val="none"/>
          <w:u w:val="single"/>
        </w:rPr>
        <w:t>地块位于常州市新北区三井街道，泰山路以西、龙城大道以南</w:t>
      </w:r>
    </w:p>
    <w:p w14:paraId="4ECBA714">
      <w:pPr>
        <w:autoSpaceDE w:val="0"/>
        <w:autoSpaceDN w:val="0"/>
        <w:adjustRightInd w:val="0"/>
        <w:spacing w:line="360" w:lineRule="exact"/>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3.工程立项批准文号：</w:t>
      </w:r>
    </w:p>
    <w:p w14:paraId="77D037B1">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4.资金来源：</w:t>
      </w:r>
      <w:r>
        <w:rPr>
          <w:rFonts w:hint="eastAsia" w:ascii="宋体" w:hAnsi="宋体" w:eastAsia="宋体" w:cs="宋体"/>
          <w:color w:val="auto"/>
          <w:szCs w:val="21"/>
          <w:highlight w:val="none"/>
          <w:u w:val="single"/>
        </w:rPr>
        <w:t>自筹</w:t>
      </w:r>
    </w:p>
    <w:p w14:paraId="3021625A">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5.工程内容：</w:t>
      </w:r>
      <w:r>
        <w:rPr>
          <w:rFonts w:hint="eastAsia" w:ascii="宋体" w:hAnsi="宋体" w:eastAsia="宋体" w:cs="宋体"/>
          <w:color w:val="auto"/>
          <w:kern w:val="0"/>
          <w:szCs w:val="21"/>
          <w:highlight w:val="none"/>
          <w:u w:val="single"/>
        </w:rPr>
        <w:t>根据常州市考古研究所和文物勘探单位要求，开展地块内文保勘探的土方配合工作。包含但不限于地块红线范围内的围挡搭设、沟渠开挖（暂定挖掘要求：宽度10米，平均深度约2米，具体以考古所要求为准）、回填、基坑排水、场地平整以及防尘网覆盖(防尘网规格:4针/平方厘米)等，符合主管部门建设工程扬尘防治实施细则要求。详见工程量清单。</w:t>
      </w:r>
    </w:p>
    <w:p w14:paraId="0DCD5493">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群体工程应附《承包人承揽工程项目一览表》(附件1)</w:t>
      </w:r>
    </w:p>
    <w:p w14:paraId="7AA018C1">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二、合同工期</w:t>
      </w:r>
    </w:p>
    <w:p w14:paraId="5E3EDDA6">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计划开工日期：</w:t>
      </w:r>
      <w:r>
        <w:rPr>
          <w:rFonts w:hint="eastAsia" w:ascii="宋体" w:hAnsi="宋体" w:eastAsia="宋体" w:cs="宋体"/>
          <w:color w:val="auto"/>
          <w:szCs w:val="24"/>
          <w:highlight w:val="none"/>
          <w:u w:val="single"/>
        </w:rPr>
        <w:t>202</w:t>
      </w:r>
      <w:r>
        <w:rPr>
          <w:rFonts w:hint="eastAsia" w:ascii="宋体" w:hAnsi="宋体" w:eastAsia="宋体" w:cs="宋体"/>
          <w:color w:val="auto"/>
          <w:szCs w:val="24"/>
          <w:highlight w:val="none"/>
          <w:u w:val="single"/>
          <w:lang w:val="en-US" w:eastAsia="zh-CN"/>
        </w:rPr>
        <w:t>6</w:t>
      </w:r>
      <w:r>
        <w:rPr>
          <w:rFonts w:hint="eastAsia" w:ascii="宋体" w:hAnsi="宋体" w:eastAsia="宋体" w:cs="宋体"/>
          <w:color w:val="auto"/>
          <w:szCs w:val="24"/>
          <w:highlight w:val="none"/>
        </w:rPr>
        <w:t xml:space="preserve"> 年</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月</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日</w:t>
      </w:r>
    </w:p>
    <w:p w14:paraId="167931C4">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计划竣工日期：</w:t>
      </w:r>
      <w:r>
        <w:rPr>
          <w:rFonts w:hint="eastAsia" w:ascii="宋体" w:hAnsi="宋体" w:eastAsia="宋体" w:cs="宋体"/>
          <w:color w:val="auto"/>
          <w:szCs w:val="24"/>
          <w:highlight w:val="none"/>
          <w:u w:val="single"/>
        </w:rPr>
        <w:t>202</w:t>
      </w:r>
      <w:r>
        <w:rPr>
          <w:rFonts w:hint="eastAsia" w:ascii="宋体" w:hAnsi="宋体" w:eastAsia="宋体" w:cs="宋体"/>
          <w:color w:val="auto"/>
          <w:szCs w:val="24"/>
          <w:highlight w:val="none"/>
          <w:u w:val="single"/>
          <w:lang w:val="en-US" w:eastAsia="zh-CN"/>
        </w:rPr>
        <w:t>6</w:t>
      </w:r>
      <w:r>
        <w:rPr>
          <w:rFonts w:hint="eastAsia" w:ascii="宋体" w:hAnsi="宋体" w:eastAsia="宋体" w:cs="宋体"/>
          <w:color w:val="auto"/>
          <w:szCs w:val="24"/>
          <w:highlight w:val="none"/>
        </w:rPr>
        <w:t xml:space="preserve"> 年</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月</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日</w:t>
      </w:r>
    </w:p>
    <w:p w14:paraId="4A6E2320">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工期总日历天数：</w:t>
      </w:r>
      <w:r>
        <w:rPr>
          <w:rFonts w:hint="eastAsia" w:ascii="宋体" w:hAnsi="宋体" w:eastAsia="宋体" w:cs="宋体"/>
          <w:color w:val="auto"/>
          <w:spacing w:val="2"/>
          <w:szCs w:val="21"/>
          <w:highlight w:val="none"/>
          <w:u w:val="single"/>
        </w:rPr>
        <w:t>自</w:t>
      </w:r>
      <w:r>
        <w:rPr>
          <w:rFonts w:hint="eastAsia" w:ascii="宋体" w:hAnsi="宋体" w:eastAsia="宋体" w:cs="宋体"/>
          <w:color w:val="auto"/>
          <w:spacing w:val="2"/>
          <w:szCs w:val="21"/>
          <w:highlight w:val="none"/>
          <w:u w:val="single"/>
          <w:lang w:val="en-US" w:eastAsia="zh-CN"/>
        </w:rPr>
        <w:t>发包人</w:t>
      </w:r>
      <w:r>
        <w:rPr>
          <w:rFonts w:hint="eastAsia" w:ascii="宋体" w:hAnsi="宋体" w:eastAsia="宋体" w:cs="宋体"/>
          <w:color w:val="auto"/>
          <w:spacing w:val="2"/>
          <w:szCs w:val="21"/>
          <w:highlight w:val="none"/>
          <w:u w:val="single"/>
        </w:rPr>
        <w:t>通知进场之日起暂估90日内完成。具体以常州市考古研究所要求为准，全过程配合直至项目竣工验收完毕。</w:t>
      </w:r>
      <w:r>
        <w:rPr>
          <w:rFonts w:hint="eastAsia" w:ascii="宋体" w:hAnsi="宋体" w:eastAsia="宋体" w:cs="宋体"/>
          <w:color w:val="auto"/>
          <w:kern w:val="0"/>
          <w:szCs w:val="21"/>
          <w:highlight w:val="none"/>
        </w:rPr>
        <w:t>工期总日历天数与根据前述计划开竣工日期计算的工期天数不一致的，以工期总日历天数为准。</w:t>
      </w:r>
    </w:p>
    <w:p w14:paraId="1F4E8837">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三、质量标准</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一次性验收合格，配合文保部门完成场地文物勘探工作并配合通过省文物局专家的文保考古验收工作。</w:t>
      </w:r>
    </w:p>
    <w:p w14:paraId="3E4B9F65">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四、签约合同价与合同价格形式</w:t>
      </w:r>
    </w:p>
    <w:p w14:paraId="7BA77363">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1.本合同价格形式为</w:t>
      </w:r>
      <w:r>
        <w:rPr>
          <w:rFonts w:hint="eastAsia" w:ascii="宋体" w:hAnsi="宋体" w:eastAsia="宋体" w:cs="宋体"/>
          <w:color w:val="auto"/>
          <w:szCs w:val="21"/>
          <w:highlight w:val="none"/>
          <w:u w:val="single"/>
        </w:rPr>
        <w:t>固定综合单价</w:t>
      </w:r>
      <w:r>
        <w:rPr>
          <w:rFonts w:hint="eastAsia" w:ascii="宋体" w:hAnsi="宋体" w:eastAsia="宋体" w:cs="宋体"/>
          <w:color w:val="auto"/>
          <w:kern w:val="0"/>
          <w:szCs w:val="21"/>
          <w:highlight w:val="none"/>
        </w:rPr>
        <w:t>，</w:t>
      </w:r>
    </w:p>
    <w:p w14:paraId="5463276F">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2.合同总价     元，不含税价     元，税率9%，税金 元，本合同履行过程中，如遇国家政策性税率调整，合同中不含税价不调整，含税价相关政策文件调整。</w:t>
      </w:r>
    </w:p>
    <w:p w14:paraId="64CCD109">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五、项目经理</w:t>
      </w:r>
    </w:p>
    <w:p w14:paraId="5FCAAA91">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承包人项目经理：</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Cs w:val="21"/>
          <w:highlight w:val="none"/>
          <w:u w:val="single"/>
        </w:rPr>
        <w:t xml:space="preserve">               </w:t>
      </w:r>
    </w:p>
    <w:p w14:paraId="649BEFE1">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发包人项目经理：</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Cs w:val="21"/>
          <w:highlight w:val="none"/>
          <w:u w:val="single"/>
        </w:rPr>
        <w:t xml:space="preserve">               </w:t>
      </w:r>
    </w:p>
    <w:p w14:paraId="4B8A80EC">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六、合同文件构成</w:t>
      </w:r>
    </w:p>
    <w:p w14:paraId="35BFECD9">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本协议书与下列文件一起构成合同文件：</w:t>
      </w:r>
    </w:p>
    <w:p w14:paraId="19B206A3">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（1）中标通知书（如果有）；</w:t>
      </w:r>
    </w:p>
    <w:p w14:paraId="3975537C">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（2）投标函及其附录（如果有）；</w:t>
      </w:r>
    </w:p>
    <w:p w14:paraId="48FD5A3F">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（3）专用合同条款及其附件；</w:t>
      </w:r>
    </w:p>
    <w:p w14:paraId="2CDA60A2">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（4）通用合同条款；</w:t>
      </w:r>
    </w:p>
    <w:p w14:paraId="6690B286">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（5）技术标准和要求；</w:t>
      </w:r>
    </w:p>
    <w:p w14:paraId="2EB3BE12">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（6）图纸；</w:t>
      </w:r>
    </w:p>
    <w:p w14:paraId="3C70AF22">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（7）已标价工程量清单或预算</w:t>
      </w:r>
    </w:p>
    <w:p w14:paraId="4F7B1489">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（8）其他合同文件。</w:t>
      </w:r>
    </w:p>
    <w:p w14:paraId="27254EC8">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在合同订立及履行过程中形成的与合同有关的文件均构成合同文件组成部分。</w:t>
      </w:r>
    </w:p>
    <w:p w14:paraId="79571FEC">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上述各项合同文件包括合同当事人就该项合同文件所作出的补充和修改，属于同一类内容的文件，应以最新签署的为准。专用合同条款及其附件须经合同当事人签字或盖章。</w:t>
      </w:r>
    </w:p>
    <w:p w14:paraId="4FA8724C">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七、承诺</w:t>
      </w:r>
    </w:p>
    <w:p w14:paraId="572115A6">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1.发包人承诺按照法律规定履行项目审批手续、筹集工程建设资金并按照合同约定的期限和方式支付合同价款。</w:t>
      </w:r>
    </w:p>
    <w:p w14:paraId="70454702">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2.承包人承诺按照法律规定及合同约定组织完成工程施工，确保工程质量和安全，不进行转包及违法分包，并在缺陷责任期及保修期内承担相应的工程维修责任。</w:t>
      </w:r>
    </w:p>
    <w:p w14:paraId="51D36DA1">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3.发包人和承包人通过招投标形式签订合同的，双方理解并承诺不再就同一工程另行签订与合同实质性内容相背离的协议。</w:t>
      </w:r>
    </w:p>
    <w:p w14:paraId="17845ED7">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八、词语含义</w:t>
      </w:r>
    </w:p>
    <w:p w14:paraId="55B1B12F">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本协议书中词语含义与第二部分通用合同条款中赋予的含义相同。</w:t>
      </w:r>
    </w:p>
    <w:p w14:paraId="652C7FF4">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九、签订时间</w:t>
      </w:r>
    </w:p>
    <w:p w14:paraId="6482BA65">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本合同于</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u w:val="single"/>
        </w:rPr>
        <w:t>年   月  日</w:t>
      </w:r>
      <w:r>
        <w:rPr>
          <w:rFonts w:hint="eastAsia" w:ascii="宋体" w:hAnsi="宋体" w:eastAsia="宋体" w:cs="宋体"/>
          <w:color w:val="auto"/>
          <w:kern w:val="0"/>
          <w:szCs w:val="21"/>
          <w:highlight w:val="none"/>
        </w:rPr>
        <w:t>签订。</w:t>
      </w:r>
    </w:p>
    <w:p w14:paraId="12EFEA28">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十、签订地点</w:t>
      </w:r>
    </w:p>
    <w:p w14:paraId="37037851">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本合同在</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签订。</w:t>
      </w:r>
    </w:p>
    <w:p w14:paraId="14E29126">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十一、补充协议</w:t>
      </w:r>
    </w:p>
    <w:p w14:paraId="05ECF4C5">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合同未尽事宜，合同当事人另行签订补充协议，补充协议是合同的组成部分。</w:t>
      </w:r>
    </w:p>
    <w:p w14:paraId="3DF6E27B">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十二、合同生效</w:t>
      </w:r>
    </w:p>
    <w:p w14:paraId="55B3862D">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本合同自</w:t>
      </w:r>
      <w:r>
        <w:rPr>
          <w:rFonts w:hint="eastAsia" w:ascii="宋体" w:hAnsi="宋体" w:eastAsia="宋体" w:cs="宋体"/>
          <w:color w:val="auto"/>
          <w:szCs w:val="21"/>
          <w:highlight w:val="none"/>
        </w:rPr>
        <w:t>合同签订后立即生效</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见证方仅对双方签订合同的事实进行见证，不代表任何承诺或保证，该合同的履行等相关情况均与见证方无任何关系。</w:t>
      </w:r>
    </w:p>
    <w:p w14:paraId="007AEF04">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十三、合同份数</w:t>
      </w:r>
    </w:p>
    <w:p w14:paraId="2551193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本合同一式陆份，发包人和承包人各执叁份。发包人和承包人签字盖章生效。</w:t>
      </w:r>
    </w:p>
    <w:p w14:paraId="1A514C4C">
      <w:pPr>
        <w:autoSpaceDE w:val="0"/>
        <w:autoSpaceDN w:val="0"/>
        <w:adjustRightInd w:val="0"/>
        <w:spacing w:line="360" w:lineRule="exact"/>
        <w:jc w:val="left"/>
        <w:rPr>
          <w:rFonts w:hint="eastAsia" w:ascii="宋体" w:hAnsi="宋体" w:eastAsia="宋体" w:cs="宋体"/>
          <w:color w:val="auto"/>
          <w:szCs w:val="21"/>
          <w:highlight w:val="none"/>
        </w:rPr>
      </w:pPr>
    </w:p>
    <w:p w14:paraId="596CF85D">
      <w:pPr>
        <w:autoSpaceDE w:val="0"/>
        <w:autoSpaceDN w:val="0"/>
        <w:adjustRightInd w:val="0"/>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发包人(公章)：                              承包人(公章)：               </w:t>
      </w:r>
    </w:p>
    <w:p w14:paraId="2F12B66E">
      <w:pPr>
        <w:autoSpaceDE w:val="0"/>
        <w:autoSpaceDN w:val="0"/>
        <w:adjustRightInd w:val="0"/>
        <w:spacing w:line="360" w:lineRule="exact"/>
        <w:ind w:left="5040" w:hanging="5040" w:hangingChars="24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法定代表人或其委托代理人：(签字)            法定代表人或其委托代理人：(签字)    </w:t>
      </w:r>
    </w:p>
    <w:p w14:paraId="6D68E2F1">
      <w:pPr>
        <w:autoSpaceDE w:val="0"/>
        <w:autoSpaceDN w:val="0"/>
        <w:adjustRightInd w:val="0"/>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纳税人识别号：                              纳税人识别号：</w:t>
      </w:r>
    </w:p>
    <w:p w14:paraId="243E9F02">
      <w:pPr>
        <w:autoSpaceDE w:val="0"/>
        <w:autoSpaceDN w:val="0"/>
        <w:adjustRightInd w:val="0"/>
        <w:spacing w:line="360" w:lineRule="exact"/>
        <w:ind w:left="5670" w:hanging="5670" w:hangingChars="27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　　址：                                  地　　址：</w:t>
      </w:r>
    </w:p>
    <w:p w14:paraId="6E8E3883">
      <w:pPr>
        <w:autoSpaceDE w:val="0"/>
        <w:autoSpaceDN w:val="0"/>
        <w:adjustRightInd w:val="0"/>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                                  邮政编码：</w:t>
      </w:r>
    </w:p>
    <w:p w14:paraId="4CDFD930">
      <w:pPr>
        <w:autoSpaceDE w:val="0"/>
        <w:autoSpaceDN w:val="0"/>
        <w:adjustRightInd w:val="0"/>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                                法定代表人：</w:t>
      </w:r>
    </w:p>
    <w:p w14:paraId="2BD150BD">
      <w:pPr>
        <w:autoSpaceDE w:val="0"/>
        <w:autoSpaceDN w:val="0"/>
        <w:adjustRightInd w:val="0"/>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委托代理人：                                委托代理人： </w:t>
      </w:r>
    </w:p>
    <w:p w14:paraId="38BEF736">
      <w:pPr>
        <w:autoSpaceDE w:val="0"/>
        <w:autoSpaceDN w:val="0"/>
        <w:adjustRightInd w:val="0"/>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　　话： 　                               电　　话：</w:t>
      </w:r>
    </w:p>
    <w:p w14:paraId="7BF1A847">
      <w:pPr>
        <w:autoSpaceDE w:val="0"/>
        <w:autoSpaceDN w:val="0"/>
        <w:adjustRightInd w:val="0"/>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 　                               传　　真：</w:t>
      </w:r>
    </w:p>
    <w:p w14:paraId="560E912D">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电子信箱：　                                电子信箱：</w:t>
      </w:r>
    </w:p>
    <w:p w14:paraId="5E5D19D9">
      <w:pPr>
        <w:autoSpaceDE w:val="0"/>
        <w:autoSpaceDN w:val="0"/>
        <w:adjustRightInd w:val="0"/>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开户银行：　                                开户银行： </w:t>
      </w:r>
    </w:p>
    <w:p w14:paraId="51EA1261">
      <w:pPr>
        <w:autoSpaceDE w:val="0"/>
        <w:autoSpaceDN w:val="0"/>
        <w:adjustRightInd w:val="0"/>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账　　号：                                  账　　号：</w:t>
      </w:r>
    </w:p>
    <w:p w14:paraId="14E8B401">
      <w:pPr>
        <w:spacing w:line="360" w:lineRule="exact"/>
        <w:rPr>
          <w:rFonts w:hint="eastAsia" w:ascii="宋体" w:hAnsi="宋体" w:eastAsia="宋体" w:cs="宋体"/>
          <w:color w:val="auto"/>
          <w:szCs w:val="21"/>
          <w:highlight w:val="none"/>
          <w:u w:val="single"/>
        </w:rPr>
      </w:pPr>
    </w:p>
    <w:p w14:paraId="7B7BF661">
      <w:pPr>
        <w:widowControl/>
        <w:jc w:val="left"/>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br w:type="page"/>
      </w:r>
    </w:p>
    <w:p w14:paraId="2D1F82B5">
      <w:pPr>
        <w:autoSpaceDE w:val="0"/>
        <w:autoSpaceDN w:val="0"/>
        <w:adjustRightInd w:val="0"/>
        <w:spacing w:line="240" w:lineRule="atLeast"/>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第二部分 通用条款</w:t>
      </w:r>
    </w:p>
    <w:p w14:paraId="0FDFBE21">
      <w:pPr>
        <w:autoSpaceDE w:val="0"/>
        <w:autoSpaceDN w:val="0"/>
        <w:adjustRightInd w:val="0"/>
        <w:spacing w:line="240" w:lineRule="atLeast"/>
        <w:jc w:val="center"/>
        <w:rPr>
          <w:rFonts w:hint="eastAsia" w:ascii="宋体" w:hAnsi="宋体" w:eastAsia="宋体" w:cs="宋体"/>
          <w:bCs/>
          <w:color w:val="auto"/>
          <w:kern w:val="0"/>
          <w:sz w:val="28"/>
          <w:szCs w:val="28"/>
          <w:highlight w:val="none"/>
        </w:rPr>
      </w:pPr>
      <w:r>
        <w:rPr>
          <w:rFonts w:hint="eastAsia" w:ascii="宋体" w:hAnsi="宋体" w:eastAsia="宋体" w:cs="宋体"/>
          <w:b/>
          <w:color w:val="auto"/>
          <w:kern w:val="0"/>
          <w:szCs w:val="21"/>
          <w:highlight w:val="none"/>
        </w:rPr>
        <w:t>采用《建设工程施工合同（示范文本）》（GF-2017-0201）。</w:t>
      </w:r>
    </w:p>
    <w:p w14:paraId="4FAF8E7D">
      <w:pPr>
        <w:autoSpaceDE w:val="0"/>
        <w:autoSpaceDN w:val="0"/>
        <w:adjustRightInd w:val="0"/>
        <w:spacing w:line="240" w:lineRule="atLeast"/>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第三部分 专用条款</w:t>
      </w:r>
    </w:p>
    <w:p w14:paraId="7F116DD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一般约定</w:t>
      </w:r>
    </w:p>
    <w:p w14:paraId="40E1A9A1">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 词语定义</w:t>
      </w:r>
    </w:p>
    <w:p w14:paraId="49A4170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 合同</w:t>
      </w:r>
    </w:p>
    <w:p w14:paraId="1A29D328">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1.1.1.10 其他合同文件包括：</w:t>
      </w:r>
      <w:r>
        <w:rPr>
          <w:rFonts w:hint="eastAsia" w:ascii="宋体" w:hAnsi="宋体" w:eastAsia="宋体" w:cs="宋体"/>
          <w:color w:val="auto"/>
          <w:szCs w:val="21"/>
          <w:highlight w:val="none"/>
          <w:u w:val="single"/>
        </w:rPr>
        <w:t>本合同协议书、中标通知书、投标文件、报价单及附件、本合同专用条款、本合同通用条款、本合同工程建设标准、图纸及有关技术文件、招标文件、答疑纪要、工程量清单及编制说明、合同履行过程中发包人和承包人协商一致的其它书面文件等</w:t>
      </w:r>
      <w:r>
        <w:rPr>
          <w:rFonts w:hint="eastAsia" w:ascii="宋体" w:hAnsi="宋体" w:eastAsia="宋体" w:cs="宋体"/>
          <w:color w:val="auto"/>
          <w:szCs w:val="21"/>
          <w:highlight w:val="none"/>
        </w:rPr>
        <w:t>。</w:t>
      </w:r>
    </w:p>
    <w:p w14:paraId="6B8C5FC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 合同当事人及其他相关方</w:t>
      </w:r>
    </w:p>
    <w:p w14:paraId="1A88619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1.1.2.4 监理人：</w:t>
      </w:r>
    </w:p>
    <w:p w14:paraId="062B58A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名　　称：</w:t>
      </w:r>
      <w:r>
        <w:rPr>
          <w:rFonts w:hint="eastAsia" w:ascii="宋体" w:hAnsi="宋体" w:eastAsia="宋体" w:cs="宋体"/>
          <w:color w:val="auto"/>
          <w:kern w:val="0"/>
          <w:szCs w:val="21"/>
          <w:highlight w:val="none"/>
          <w:u w:val="single"/>
        </w:rPr>
        <w:t xml:space="preserve">                       ；</w:t>
      </w:r>
    </w:p>
    <w:p w14:paraId="0E16DF3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资质类别和等级：</w:t>
      </w:r>
      <w:r>
        <w:rPr>
          <w:rFonts w:hint="eastAsia" w:ascii="宋体" w:hAnsi="宋体" w:eastAsia="宋体" w:cs="宋体"/>
          <w:color w:val="auto"/>
          <w:kern w:val="0"/>
          <w:szCs w:val="21"/>
          <w:highlight w:val="none"/>
          <w:u w:val="single"/>
        </w:rPr>
        <w:t xml:space="preserve">                 ；</w:t>
      </w:r>
    </w:p>
    <w:p w14:paraId="5B57596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Cs w:val="21"/>
          <w:highlight w:val="none"/>
          <w:u w:val="single"/>
        </w:rPr>
        <w:t xml:space="preserve">                       ；</w:t>
      </w:r>
    </w:p>
    <w:p w14:paraId="40B3D05C">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Cs w:val="21"/>
          <w:highlight w:val="none"/>
          <w:u w:val="single"/>
        </w:rPr>
        <w:t xml:space="preserve">                       ；</w:t>
      </w:r>
    </w:p>
    <w:p w14:paraId="4872CFF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r>
        <w:rPr>
          <w:rFonts w:hint="eastAsia" w:ascii="宋体" w:hAnsi="宋体" w:eastAsia="宋体" w:cs="宋体"/>
          <w:color w:val="auto"/>
          <w:kern w:val="0"/>
          <w:szCs w:val="21"/>
          <w:highlight w:val="none"/>
          <w:u w:val="single"/>
        </w:rPr>
        <w:t xml:space="preserve">                       。</w:t>
      </w:r>
    </w:p>
    <w:p w14:paraId="0624C46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1.1.2.5 设计人：</w:t>
      </w:r>
    </w:p>
    <w:p w14:paraId="7927A25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名　　称：</w:t>
      </w:r>
      <w:r>
        <w:rPr>
          <w:rFonts w:hint="eastAsia" w:ascii="宋体" w:hAnsi="宋体" w:eastAsia="宋体" w:cs="宋体"/>
          <w:color w:val="auto"/>
          <w:kern w:val="0"/>
          <w:szCs w:val="21"/>
          <w:highlight w:val="none"/>
          <w:u w:val="single"/>
        </w:rPr>
        <w:t xml:space="preserve">                       ；</w:t>
      </w:r>
    </w:p>
    <w:p w14:paraId="7787C94C">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资质类别和等级：</w:t>
      </w:r>
      <w:r>
        <w:rPr>
          <w:rFonts w:hint="eastAsia" w:ascii="宋体" w:hAnsi="宋体" w:eastAsia="宋体" w:cs="宋体"/>
          <w:color w:val="auto"/>
          <w:kern w:val="0"/>
          <w:szCs w:val="21"/>
          <w:highlight w:val="none"/>
          <w:u w:val="single"/>
        </w:rPr>
        <w:t xml:space="preserve">                 ；</w:t>
      </w:r>
    </w:p>
    <w:p w14:paraId="2248B25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Cs w:val="21"/>
          <w:highlight w:val="none"/>
          <w:u w:val="single"/>
        </w:rPr>
        <w:t xml:space="preserve">                       ；</w:t>
      </w:r>
    </w:p>
    <w:p w14:paraId="316AAE1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Cs w:val="21"/>
          <w:highlight w:val="none"/>
          <w:u w:val="single"/>
        </w:rPr>
        <w:t xml:space="preserve">                       ；</w:t>
      </w:r>
    </w:p>
    <w:p w14:paraId="7E2DAC7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r>
        <w:rPr>
          <w:rFonts w:hint="eastAsia" w:ascii="宋体" w:hAnsi="宋体" w:eastAsia="宋体" w:cs="宋体"/>
          <w:color w:val="auto"/>
          <w:kern w:val="0"/>
          <w:szCs w:val="21"/>
          <w:highlight w:val="none"/>
          <w:u w:val="single"/>
        </w:rPr>
        <w:t xml:space="preserve">                       。</w:t>
      </w:r>
    </w:p>
    <w:p w14:paraId="19C3F4D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 工程和设备</w:t>
      </w:r>
    </w:p>
    <w:p w14:paraId="29CC4064">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1.1.3.7 作为施工现场组成部分的其他场所包括：</w:t>
      </w:r>
      <w:r>
        <w:rPr>
          <w:rFonts w:hint="eastAsia" w:ascii="宋体" w:hAnsi="宋体" w:eastAsia="宋体" w:cs="宋体"/>
          <w:color w:val="auto"/>
          <w:szCs w:val="21"/>
          <w:highlight w:val="none"/>
          <w:u w:val="single"/>
        </w:rPr>
        <w:t>按通用条款</w:t>
      </w:r>
      <w:r>
        <w:rPr>
          <w:rFonts w:hint="eastAsia" w:ascii="宋体" w:hAnsi="宋体" w:eastAsia="宋体" w:cs="宋体"/>
          <w:color w:val="auto"/>
          <w:kern w:val="0"/>
          <w:szCs w:val="21"/>
          <w:highlight w:val="none"/>
        </w:rPr>
        <w:t>。</w:t>
      </w:r>
    </w:p>
    <w:p w14:paraId="4834FC9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1.1.3.9 永久占地包括：</w:t>
      </w:r>
      <w:r>
        <w:rPr>
          <w:rFonts w:hint="eastAsia" w:ascii="宋体" w:hAnsi="宋体" w:eastAsia="宋体" w:cs="宋体"/>
          <w:color w:val="auto"/>
          <w:szCs w:val="21"/>
          <w:highlight w:val="none"/>
          <w:u w:val="single"/>
        </w:rPr>
        <w:t>按通用条款</w:t>
      </w:r>
      <w:r>
        <w:rPr>
          <w:rFonts w:hint="eastAsia" w:ascii="宋体" w:hAnsi="宋体" w:eastAsia="宋体" w:cs="宋体"/>
          <w:color w:val="auto"/>
          <w:kern w:val="0"/>
          <w:szCs w:val="21"/>
          <w:highlight w:val="none"/>
        </w:rPr>
        <w:t>。</w:t>
      </w:r>
    </w:p>
    <w:p w14:paraId="158EE1E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1.1.3.10 临时占地包括：</w:t>
      </w:r>
      <w:r>
        <w:rPr>
          <w:rFonts w:hint="eastAsia" w:ascii="宋体" w:hAnsi="宋体" w:eastAsia="宋体" w:cs="宋体"/>
          <w:color w:val="auto"/>
          <w:szCs w:val="21"/>
          <w:highlight w:val="none"/>
          <w:u w:val="single"/>
        </w:rPr>
        <w:t>按通用条款</w:t>
      </w:r>
      <w:r>
        <w:rPr>
          <w:rFonts w:hint="eastAsia" w:ascii="宋体" w:hAnsi="宋体" w:eastAsia="宋体" w:cs="宋体"/>
          <w:color w:val="auto"/>
          <w:kern w:val="0"/>
          <w:szCs w:val="21"/>
          <w:highlight w:val="none"/>
        </w:rPr>
        <w:t>。</w:t>
      </w:r>
    </w:p>
    <w:p w14:paraId="0801C3C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 法律</w:t>
      </w:r>
    </w:p>
    <w:p w14:paraId="30560B47">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适用于合同的其他规范性文件：</w:t>
      </w:r>
      <w:r>
        <w:rPr>
          <w:rFonts w:hint="eastAsia" w:ascii="宋体" w:hAnsi="宋体" w:eastAsia="宋体" w:cs="宋体"/>
          <w:color w:val="auto"/>
          <w:szCs w:val="21"/>
          <w:highlight w:val="none"/>
          <w:u w:val="single"/>
        </w:rPr>
        <w:t xml:space="preserve">              。</w:t>
      </w:r>
    </w:p>
    <w:p w14:paraId="33D88B5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 标准和规范</w:t>
      </w:r>
    </w:p>
    <w:p w14:paraId="0DE510F1">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 适用于工程的标准规范包括：</w:t>
      </w:r>
      <w:r>
        <w:rPr>
          <w:rFonts w:hint="eastAsia" w:ascii="宋体" w:hAnsi="宋体" w:eastAsia="宋体" w:cs="宋体"/>
          <w:color w:val="auto"/>
          <w:szCs w:val="21"/>
          <w:highlight w:val="none"/>
          <w:u w:val="single"/>
        </w:rPr>
        <w:t>国家、省、市及行业现行规定。</w:t>
      </w:r>
    </w:p>
    <w:p w14:paraId="5EED91C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 发包人提供国外标准、规范的名称：</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09B8982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发包人提供国外标准、规范的份数：</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624638A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发包人提供国外标准、规范的名称：</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51BCEE4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1.4.3 发包人对工程的技术标准和功能要求的特殊要求：</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21E1A79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 合同文件的优先顺序</w:t>
      </w:r>
    </w:p>
    <w:p w14:paraId="25340372">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合同文件组成及优先顺序为：</w:t>
      </w:r>
      <w:r>
        <w:rPr>
          <w:rFonts w:hint="eastAsia" w:ascii="宋体" w:hAnsi="宋体" w:eastAsia="宋体" w:cs="宋体"/>
          <w:color w:val="auto"/>
          <w:szCs w:val="21"/>
          <w:highlight w:val="none"/>
          <w:u w:val="single"/>
        </w:rPr>
        <w:t>（1）合同协议书；（2）中标通知书；（3）投标函及其附录；（4）专用合同条款；（5）通用合同条款；（6）技术标准和要求；（7）图纸；（8）已标价工程量清单；（9）其他合同文件。</w:t>
      </w:r>
    </w:p>
    <w:p w14:paraId="72CC76F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 图纸和承包人文件</w:t>
      </w:r>
    </w:p>
    <w:p w14:paraId="163DDB1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1.6.1 图纸的提供</w:t>
      </w:r>
    </w:p>
    <w:p w14:paraId="721390E6">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发包人向承包人提供图纸的期限：</w:t>
      </w:r>
      <w:r>
        <w:rPr>
          <w:rFonts w:hint="eastAsia" w:ascii="宋体" w:hAnsi="宋体" w:eastAsia="宋体" w:cs="宋体"/>
          <w:color w:val="auto"/>
          <w:szCs w:val="21"/>
          <w:highlight w:val="none"/>
          <w:u w:val="single"/>
        </w:rPr>
        <w:t xml:space="preserve"> / ；</w:t>
      </w:r>
    </w:p>
    <w:p w14:paraId="209C8A61">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发包人向承包人提供图纸的数量：</w:t>
      </w:r>
      <w:r>
        <w:rPr>
          <w:rFonts w:hint="eastAsia" w:ascii="宋体" w:hAnsi="宋体" w:eastAsia="宋体" w:cs="宋体"/>
          <w:color w:val="auto"/>
          <w:szCs w:val="21"/>
          <w:highlight w:val="none"/>
          <w:u w:val="single"/>
        </w:rPr>
        <w:t xml:space="preserve"> / ；</w:t>
      </w:r>
    </w:p>
    <w:p w14:paraId="01A7B01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发包人向承包人提供图纸的内容：</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61E00AD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1.6.4 承包人文件：</w:t>
      </w:r>
    </w:p>
    <w:p w14:paraId="46F610B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需要由承包人提供的文件，包括：</w:t>
      </w:r>
      <w:r>
        <w:rPr>
          <w:rFonts w:hint="eastAsia" w:ascii="宋体" w:hAnsi="宋体" w:eastAsia="宋体" w:cs="宋体"/>
          <w:color w:val="auto"/>
          <w:szCs w:val="21"/>
          <w:highlight w:val="none"/>
          <w:u w:val="single"/>
        </w:rPr>
        <w:t xml:space="preserve"> / ；</w:t>
      </w:r>
    </w:p>
    <w:p w14:paraId="725B9A7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承包人提供的文件的期限为：</w:t>
      </w:r>
      <w:r>
        <w:rPr>
          <w:rFonts w:hint="eastAsia" w:ascii="宋体" w:hAnsi="宋体" w:eastAsia="宋体" w:cs="宋体"/>
          <w:color w:val="auto"/>
          <w:kern w:val="0"/>
          <w:szCs w:val="21"/>
          <w:highlight w:val="none"/>
          <w:u w:val="single"/>
        </w:rPr>
        <w:t>以</w:t>
      </w:r>
      <w:r>
        <w:rPr>
          <w:rFonts w:hint="eastAsia" w:ascii="宋体" w:hAnsi="宋体" w:eastAsia="宋体" w:cs="宋体"/>
          <w:color w:val="auto"/>
          <w:szCs w:val="21"/>
          <w:highlight w:val="none"/>
          <w:u w:val="single"/>
        </w:rPr>
        <w:t>发包人通知为准；</w:t>
      </w:r>
    </w:p>
    <w:p w14:paraId="63ED8AA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承包人提供的文件的数量为：</w:t>
      </w:r>
      <w:r>
        <w:rPr>
          <w:rFonts w:hint="eastAsia" w:ascii="宋体" w:hAnsi="宋体" w:eastAsia="宋体" w:cs="宋体"/>
          <w:color w:val="auto"/>
          <w:szCs w:val="21"/>
          <w:highlight w:val="none"/>
          <w:u w:val="single"/>
        </w:rPr>
        <w:t>一式肆份；</w:t>
      </w:r>
    </w:p>
    <w:p w14:paraId="70C3AF0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承包人提供的文件的形式为：</w:t>
      </w:r>
      <w:r>
        <w:rPr>
          <w:rFonts w:hint="eastAsia" w:ascii="宋体" w:hAnsi="宋体" w:eastAsia="宋体" w:cs="宋体"/>
          <w:color w:val="auto"/>
          <w:szCs w:val="21"/>
          <w:highlight w:val="none"/>
          <w:u w:val="single"/>
        </w:rPr>
        <w:t>按相关文件规定执行；</w:t>
      </w:r>
    </w:p>
    <w:p w14:paraId="6E029F3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发包人审批承包人文件的期限：</w:t>
      </w:r>
      <w:r>
        <w:rPr>
          <w:rFonts w:hint="eastAsia" w:ascii="宋体" w:hAnsi="宋体" w:eastAsia="宋体" w:cs="宋体"/>
          <w:color w:val="auto"/>
          <w:szCs w:val="21"/>
          <w:highlight w:val="none"/>
          <w:u w:val="single"/>
        </w:rPr>
        <w:t>承包人提交相应文件后的一周内。</w:t>
      </w:r>
    </w:p>
    <w:p w14:paraId="01D0904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1.6.5 现场图纸准备</w:t>
      </w:r>
    </w:p>
    <w:p w14:paraId="56D236E0">
      <w:pPr>
        <w:spacing w:line="360" w:lineRule="exac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关于现场图纸准备的约定：</w:t>
      </w:r>
      <w:r>
        <w:rPr>
          <w:rFonts w:hint="eastAsia" w:ascii="宋体" w:hAnsi="宋体" w:eastAsia="宋体" w:cs="宋体"/>
          <w:color w:val="auto"/>
          <w:szCs w:val="21"/>
          <w:highlight w:val="none"/>
          <w:u w:val="single"/>
        </w:rPr>
        <w:t xml:space="preserve"> / </w:t>
      </w:r>
    </w:p>
    <w:p w14:paraId="5D5A97A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 联络</w:t>
      </w:r>
    </w:p>
    <w:p w14:paraId="69D6FD0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1.7.1 发包人和承包人应当在</w:t>
      </w:r>
      <w:r>
        <w:rPr>
          <w:rFonts w:hint="eastAsia" w:ascii="宋体" w:hAnsi="宋体" w:eastAsia="宋体" w:cs="宋体"/>
          <w:color w:val="auto"/>
          <w:szCs w:val="21"/>
          <w:highlight w:val="none"/>
          <w:u w:val="single"/>
        </w:rPr>
        <w:t xml:space="preserve"> 7 </w:t>
      </w:r>
      <w:r>
        <w:rPr>
          <w:rFonts w:hint="eastAsia" w:ascii="宋体" w:hAnsi="宋体" w:eastAsia="宋体" w:cs="宋体"/>
          <w:color w:val="auto"/>
          <w:kern w:val="0"/>
          <w:szCs w:val="21"/>
          <w:highlight w:val="none"/>
        </w:rPr>
        <w:t>天内将与合同有关的通知、批准、证明、证书、指示、指令、要求、请求、同意、意见、确定和决定等书面函件送达对方当事人。</w:t>
      </w:r>
    </w:p>
    <w:p w14:paraId="55CF0BA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1.7.2 发包人接收文件的地点：</w:t>
      </w:r>
      <w:bookmarkStart w:id="0" w:name="EB25030d43e23a49218896c1b06ec48db1"/>
      <w:r>
        <w:rPr>
          <w:rFonts w:hint="eastAsia" w:ascii="宋体" w:hAnsi="宋体" w:eastAsia="宋体" w:cs="宋体"/>
          <w:color w:val="auto"/>
          <w:szCs w:val="21"/>
          <w:highlight w:val="none"/>
          <w:u w:val="single"/>
        </w:rPr>
        <w:t>发包人派驻现场管理人员办公室</w:t>
      </w:r>
      <w:bookmarkEnd w:id="0"/>
      <w:r>
        <w:rPr>
          <w:rFonts w:hint="eastAsia" w:ascii="宋体" w:hAnsi="宋体" w:eastAsia="宋体" w:cs="宋体"/>
          <w:color w:val="auto"/>
          <w:szCs w:val="21"/>
          <w:highlight w:val="none"/>
          <w:u w:val="single"/>
        </w:rPr>
        <w:t>；</w:t>
      </w:r>
    </w:p>
    <w:p w14:paraId="2445846A">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发包人指定的接收人为：</w:t>
      </w:r>
      <w:r>
        <w:rPr>
          <w:rFonts w:hint="eastAsia" w:ascii="宋体" w:hAnsi="宋体" w:eastAsia="宋体" w:cs="宋体"/>
          <w:color w:val="auto"/>
          <w:szCs w:val="21"/>
          <w:highlight w:val="none"/>
          <w:u w:val="single"/>
        </w:rPr>
        <w:t>发包人代表；</w:t>
      </w:r>
    </w:p>
    <w:p w14:paraId="01A64FF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承包人接收文件的地点：</w:t>
      </w:r>
      <w:r>
        <w:rPr>
          <w:rFonts w:hint="eastAsia" w:ascii="宋体" w:hAnsi="宋体" w:eastAsia="宋体" w:cs="宋体"/>
          <w:color w:val="auto"/>
          <w:szCs w:val="21"/>
          <w:highlight w:val="none"/>
          <w:u w:val="single"/>
        </w:rPr>
        <w:t>现场办公室；</w:t>
      </w:r>
    </w:p>
    <w:p w14:paraId="713924F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承包人指定的接收人为：</w:t>
      </w:r>
      <w:r>
        <w:rPr>
          <w:rFonts w:hint="eastAsia" w:ascii="宋体" w:hAnsi="宋体" w:eastAsia="宋体" w:cs="宋体"/>
          <w:color w:val="auto"/>
          <w:szCs w:val="21"/>
          <w:highlight w:val="none"/>
          <w:u w:val="single"/>
        </w:rPr>
        <w:t>承包人项目经理或其授权代表；</w:t>
      </w:r>
    </w:p>
    <w:p w14:paraId="4FB248A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监理人接收文件的地点：</w:t>
      </w:r>
      <w:r>
        <w:rPr>
          <w:rFonts w:hint="eastAsia" w:ascii="宋体" w:hAnsi="宋体" w:eastAsia="宋体" w:cs="宋体"/>
          <w:color w:val="auto"/>
          <w:szCs w:val="21"/>
          <w:highlight w:val="none"/>
          <w:u w:val="single"/>
        </w:rPr>
        <w:t>/；</w:t>
      </w:r>
    </w:p>
    <w:p w14:paraId="63D46FD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监理人指定的接收人为：</w:t>
      </w:r>
      <w:r>
        <w:rPr>
          <w:rFonts w:hint="eastAsia" w:ascii="宋体" w:hAnsi="宋体" w:eastAsia="宋体" w:cs="宋体"/>
          <w:color w:val="auto"/>
          <w:szCs w:val="21"/>
          <w:highlight w:val="none"/>
          <w:u w:val="single"/>
        </w:rPr>
        <w:t xml:space="preserve"> / </w:t>
      </w:r>
    </w:p>
    <w:p w14:paraId="4257149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1.10 交通运输</w:t>
      </w:r>
    </w:p>
    <w:p w14:paraId="7C138F6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1.10.1　出入现场的权利</w:t>
      </w:r>
    </w:p>
    <w:p w14:paraId="46F6F1B5">
      <w:pPr>
        <w:spacing w:line="360" w:lineRule="exac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关于出入现场的权利的约定：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2281B58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1.10.3 场内交通</w:t>
      </w:r>
    </w:p>
    <w:p w14:paraId="1AC531F3">
      <w:pPr>
        <w:spacing w:line="360" w:lineRule="exac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关于场外交通和场内交通的边界的约定：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33CCCE8B">
      <w:pPr>
        <w:spacing w:line="360" w:lineRule="exac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关于发包人向承包人免费提供满足工程施工需要的场内道路和交通设施的约定：</w:t>
      </w:r>
      <w:r>
        <w:rPr>
          <w:rFonts w:hint="eastAsia" w:ascii="宋体" w:hAnsi="宋体" w:eastAsia="宋体" w:cs="宋体"/>
          <w:color w:val="auto"/>
          <w:szCs w:val="21"/>
          <w:highlight w:val="none"/>
          <w:u w:val="single"/>
        </w:rPr>
        <w:t>以现场实际施工条件为准。</w:t>
      </w:r>
    </w:p>
    <w:p w14:paraId="20AE9C5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1.10.4 超大件和超重件的运输</w:t>
      </w:r>
    </w:p>
    <w:p w14:paraId="4DC6EB4C">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运输超大件或超重件所需的道路和桥梁临时加固改造费用和其他有关费用由</w:t>
      </w:r>
      <w:r>
        <w:rPr>
          <w:rFonts w:hint="eastAsia" w:ascii="宋体" w:hAnsi="宋体" w:eastAsia="宋体" w:cs="宋体"/>
          <w:color w:val="auto"/>
          <w:szCs w:val="21"/>
          <w:highlight w:val="none"/>
          <w:u w:val="single"/>
        </w:rPr>
        <w:t>/</w:t>
      </w:r>
      <w:r>
        <w:rPr>
          <w:rFonts w:hint="eastAsia" w:ascii="宋体" w:hAnsi="宋体" w:eastAsia="宋体" w:cs="宋体"/>
          <w:color w:val="auto"/>
          <w:kern w:val="0"/>
          <w:szCs w:val="21"/>
          <w:highlight w:val="none"/>
        </w:rPr>
        <w:t>承担。</w:t>
      </w:r>
    </w:p>
    <w:p w14:paraId="25FFBB7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 知识产权</w:t>
      </w:r>
    </w:p>
    <w:p w14:paraId="48CC253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 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Cs w:val="21"/>
          <w:highlight w:val="none"/>
          <w:u w:val="single"/>
        </w:rPr>
        <w:t>发包人。</w:t>
      </w:r>
    </w:p>
    <w:p w14:paraId="11DB340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关于发包人提供的上述文件的使用限制的要求：</w:t>
      </w:r>
      <w:r>
        <w:rPr>
          <w:rFonts w:hint="eastAsia" w:ascii="宋体" w:hAnsi="宋体" w:eastAsia="宋体" w:cs="宋体"/>
          <w:color w:val="auto"/>
          <w:szCs w:val="21"/>
          <w:highlight w:val="none"/>
          <w:u w:val="single"/>
        </w:rPr>
        <w:t>仅限于本工程施工期间。</w:t>
      </w:r>
    </w:p>
    <w:p w14:paraId="3F04ACD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1.11.2 关于承包人为实施工程所编制文件的著作权的归属：</w:t>
      </w:r>
      <w:r>
        <w:rPr>
          <w:rFonts w:hint="eastAsia" w:ascii="宋体" w:hAnsi="宋体" w:eastAsia="宋体" w:cs="宋体"/>
          <w:color w:val="auto"/>
          <w:szCs w:val="21"/>
          <w:highlight w:val="none"/>
          <w:u w:val="single"/>
        </w:rPr>
        <w:t>承包人。</w:t>
      </w:r>
    </w:p>
    <w:p w14:paraId="7824C05C">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关于承包人提供的上述文件的使用限制的要求：</w:t>
      </w:r>
      <w:r>
        <w:rPr>
          <w:rFonts w:hint="eastAsia" w:ascii="宋体" w:hAnsi="宋体" w:eastAsia="宋体" w:cs="宋体"/>
          <w:color w:val="auto"/>
          <w:szCs w:val="21"/>
          <w:highlight w:val="none"/>
          <w:u w:val="single"/>
        </w:rPr>
        <w:t>仅限于此工程项目。</w:t>
      </w:r>
    </w:p>
    <w:p w14:paraId="56967CB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1.11.4 承包人在施工过程中所采用的专利、专有技术、技术秘密的使用费的承担方式：</w:t>
      </w:r>
      <w:r>
        <w:rPr>
          <w:rFonts w:hint="eastAsia" w:ascii="宋体" w:hAnsi="宋体" w:eastAsia="宋体" w:cs="宋体"/>
          <w:color w:val="auto"/>
          <w:szCs w:val="21"/>
          <w:highlight w:val="none"/>
          <w:u w:val="single"/>
        </w:rPr>
        <w:t>承包人。</w:t>
      </w:r>
    </w:p>
    <w:p w14:paraId="1352EFF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 工程量清单错误的修正</w:t>
      </w:r>
    </w:p>
    <w:p w14:paraId="54FAEA34">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出现工程量清单错误时，是否调整合同价格：</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41F90C4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允许调整合同价格的工程量偏差范围：</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3F57ABA4">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发包人</w:t>
      </w:r>
    </w:p>
    <w:p w14:paraId="640E6A36">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 发包人代表</w:t>
      </w:r>
    </w:p>
    <w:p w14:paraId="2B6A9208">
      <w:pPr>
        <w:autoSpaceDE w:val="0"/>
        <w:autoSpaceDN w:val="0"/>
        <w:adjustRightInd w:val="0"/>
        <w:spacing w:line="360" w:lineRule="exact"/>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发包人代表：</w:t>
      </w:r>
    </w:p>
    <w:p w14:paraId="5D9B5AEB">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姓　　名：</w:t>
      </w:r>
      <w:r>
        <w:rPr>
          <w:rFonts w:hint="eastAsia" w:ascii="宋体" w:hAnsi="宋体" w:eastAsia="宋体" w:cs="宋体"/>
          <w:color w:val="auto"/>
          <w:szCs w:val="21"/>
          <w:highlight w:val="none"/>
          <w:u w:val="single"/>
        </w:rPr>
        <w:t xml:space="preserve">      ；</w:t>
      </w:r>
    </w:p>
    <w:p w14:paraId="7F1886DD">
      <w:pPr>
        <w:spacing w:line="36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身份证号：</w:t>
      </w:r>
      <w:r>
        <w:rPr>
          <w:rFonts w:hint="eastAsia" w:ascii="宋体" w:hAnsi="宋体" w:eastAsia="宋体" w:cs="宋体"/>
          <w:color w:val="auto"/>
          <w:kern w:val="0"/>
          <w:szCs w:val="21"/>
          <w:highlight w:val="none"/>
          <w:u w:val="single"/>
        </w:rPr>
        <w:t xml:space="preserve">      ；</w:t>
      </w:r>
    </w:p>
    <w:p w14:paraId="3880FC3E">
      <w:pPr>
        <w:autoSpaceDE w:val="0"/>
        <w:autoSpaceDN w:val="0"/>
        <w:adjustRightInd w:val="0"/>
        <w:spacing w:line="360" w:lineRule="exact"/>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职　　务：</w:t>
      </w:r>
      <w:r>
        <w:rPr>
          <w:rFonts w:hint="eastAsia" w:ascii="宋体" w:hAnsi="宋体" w:eastAsia="宋体" w:cs="宋体"/>
          <w:color w:val="auto"/>
          <w:kern w:val="0"/>
          <w:szCs w:val="21"/>
          <w:highlight w:val="none"/>
          <w:u w:val="single"/>
        </w:rPr>
        <w:t xml:space="preserve">      ；</w:t>
      </w:r>
    </w:p>
    <w:p w14:paraId="1BB049D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color w:val="auto"/>
          <w:szCs w:val="21"/>
          <w:highlight w:val="none"/>
          <w:u w:val="single"/>
        </w:rPr>
        <w:t xml:space="preserve">      ；</w:t>
      </w:r>
    </w:p>
    <w:p w14:paraId="6EB07AD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Cs w:val="21"/>
          <w:highlight w:val="none"/>
          <w:u w:val="single"/>
        </w:rPr>
        <w:t xml:space="preserve">      ；</w:t>
      </w:r>
    </w:p>
    <w:p w14:paraId="313925C4">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r>
        <w:rPr>
          <w:rFonts w:hint="eastAsia" w:ascii="宋体" w:hAnsi="宋体" w:eastAsia="宋体" w:cs="宋体"/>
          <w:color w:val="auto"/>
          <w:kern w:val="0"/>
          <w:szCs w:val="21"/>
          <w:highlight w:val="none"/>
          <w:u w:val="single"/>
        </w:rPr>
        <w:t xml:space="preserve">      ；</w:t>
      </w:r>
    </w:p>
    <w:p w14:paraId="63139A5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发包人对发包人代表的授权范围如下：</w:t>
      </w:r>
      <w:r>
        <w:rPr>
          <w:rFonts w:hint="eastAsia" w:ascii="宋体" w:hAnsi="宋体" w:eastAsia="宋体" w:cs="宋体"/>
          <w:color w:val="auto"/>
          <w:szCs w:val="21"/>
          <w:highlight w:val="none"/>
          <w:u w:val="single"/>
        </w:rPr>
        <w:t>按发包人现场要求执行。</w:t>
      </w:r>
    </w:p>
    <w:p w14:paraId="702C1DF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 施工现场、施工条件和基础资料的提供</w:t>
      </w:r>
    </w:p>
    <w:p w14:paraId="49D318D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2.4.1 提供施工现场</w:t>
      </w:r>
    </w:p>
    <w:p w14:paraId="51ADCD4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关于发包人移交施工现场的期限要求：</w:t>
      </w:r>
      <w:r>
        <w:rPr>
          <w:rFonts w:hint="eastAsia" w:ascii="宋体" w:hAnsi="宋体" w:eastAsia="宋体" w:cs="宋体"/>
          <w:color w:val="auto"/>
          <w:szCs w:val="21"/>
          <w:highlight w:val="none"/>
          <w:u w:val="single"/>
        </w:rPr>
        <w:t>开工前七天。</w:t>
      </w:r>
    </w:p>
    <w:p w14:paraId="4130D0F3">
      <w:pPr>
        <w:autoSpaceDE w:val="0"/>
        <w:autoSpaceDN w:val="0"/>
        <w:adjustRightInd w:val="0"/>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2.4.2 提供施工条件：</w:t>
      </w:r>
      <w:r>
        <w:rPr>
          <w:rFonts w:hint="eastAsia" w:ascii="宋体" w:hAnsi="宋体" w:eastAsia="宋体" w:cs="宋体"/>
          <w:color w:val="auto"/>
          <w:kern w:val="0"/>
          <w:szCs w:val="21"/>
          <w:highlight w:val="none"/>
          <w:u w:val="single"/>
        </w:rPr>
        <w:t>关于发包人不负责提供施工所需要的条件，</w:t>
      </w:r>
      <w:r>
        <w:rPr>
          <w:rFonts w:hint="eastAsia" w:ascii="宋体" w:hAnsi="宋体" w:eastAsia="宋体" w:cs="宋体"/>
          <w:color w:val="auto"/>
          <w:szCs w:val="21"/>
          <w:highlight w:val="none"/>
          <w:u w:val="single"/>
        </w:rPr>
        <w:t>用电、用水的相关费用已包含在投标报价中，结算时不另行调整</w:t>
      </w:r>
      <w:r>
        <w:rPr>
          <w:rFonts w:hint="eastAsia" w:ascii="宋体" w:hAnsi="宋体" w:eastAsia="宋体" w:cs="宋体"/>
          <w:color w:val="auto"/>
          <w:szCs w:val="21"/>
          <w:highlight w:val="none"/>
        </w:rPr>
        <w:t>。</w:t>
      </w:r>
    </w:p>
    <w:p w14:paraId="14E62934">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 资金来源证明及支付担保</w:t>
      </w:r>
    </w:p>
    <w:p w14:paraId="19A2F3E6">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发包人提供资金来源证明的期限要求：</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5585DE31">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发包人是否提供支付担保：</w:t>
      </w:r>
      <w:r>
        <w:rPr>
          <w:rFonts w:hint="eastAsia" w:ascii="宋体" w:hAnsi="宋体" w:eastAsia="宋体" w:cs="宋体"/>
          <w:color w:val="auto"/>
          <w:szCs w:val="21"/>
          <w:highlight w:val="none"/>
          <w:u w:val="single"/>
        </w:rPr>
        <w:t>否</w:t>
      </w:r>
    </w:p>
    <w:p w14:paraId="27AA5A6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发包人提供支付担保的形式：</w:t>
      </w:r>
      <w:r>
        <w:rPr>
          <w:rFonts w:hint="eastAsia" w:ascii="宋体" w:hAnsi="宋体" w:eastAsia="宋体" w:cs="宋体"/>
          <w:color w:val="auto"/>
          <w:szCs w:val="21"/>
          <w:highlight w:val="none"/>
          <w:u w:val="single"/>
        </w:rPr>
        <w:t>无</w:t>
      </w:r>
    </w:p>
    <w:p w14:paraId="6EE4B14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承包人</w:t>
      </w:r>
    </w:p>
    <w:p w14:paraId="27E7B43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 承包人的一般义务</w:t>
      </w:r>
    </w:p>
    <w:p w14:paraId="4C7DEAD1">
      <w:pPr>
        <w:spacing w:line="360" w:lineRule="exac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（1）承包人提交的竣工资料的内容：</w:t>
      </w:r>
      <w:r>
        <w:rPr>
          <w:rFonts w:hint="eastAsia" w:ascii="宋体" w:hAnsi="宋体" w:eastAsia="宋体" w:cs="宋体"/>
          <w:color w:val="auto"/>
          <w:szCs w:val="21"/>
          <w:highlight w:val="none"/>
          <w:u w:val="single"/>
        </w:rPr>
        <w:t>根据政府相关部门颁发的竣工验收相关规定及技术档案管理条例编制整理的竣工资料和竣工图，在竣工质量验收之前经监理及发包人认可后移交给发包人，若承包人未能及时移交，竣工质量验收延后，直至承包人完整移交竣工图及竣工资料为止，由此造成的工期延误或其他相应损失由承包人承担。若承包人不能按照发包人要求按时提供完整的竣工验收资料的，则每延误一天，</w:t>
      </w:r>
      <w:r>
        <w:rPr>
          <w:rFonts w:hint="eastAsia" w:ascii="宋体" w:hAnsi="宋体" w:eastAsia="宋体" w:cs="宋体"/>
          <w:color w:val="auto"/>
          <w:kern w:val="0"/>
          <w:szCs w:val="21"/>
          <w:highlight w:val="none"/>
          <w:u w:val="single"/>
        </w:rPr>
        <w:t>则</w:t>
      </w:r>
      <w:r>
        <w:rPr>
          <w:rFonts w:hint="eastAsia" w:ascii="宋体" w:hAnsi="宋体" w:eastAsia="宋体" w:cs="宋体"/>
          <w:color w:val="auto"/>
          <w:szCs w:val="21"/>
          <w:highlight w:val="none"/>
          <w:u w:val="single"/>
        </w:rPr>
        <w:t>按延误天数承担5000元/天的逾期违约金，且承包人延期提供竣工资料期间，发包人有权不按照合同约定支付承包人工程款。</w:t>
      </w:r>
    </w:p>
    <w:p w14:paraId="683045BC">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承包人需要提交的竣工资料套数：</w:t>
      </w:r>
      <w:r>
        <w:rPr>
          <w:rFonts w:hint="eastAsia" w:ascii="宋体" w:hAnsi="宋体" w:eastAsia="宋体" w:cs="宋体"/>
          <w:color w:val="auto"/>
          <w:szCs w:val="21"/>
          <w:highlight w:val="none"/>
          <w:u w:val="single"/>
        </w:rPr>
        <w:t>一式肆份。</w:t>
      </w:r>
    </w:p>
    <w:p w14:paraId="3FD45F6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承包人提交的竣工资料的费用承担：</w:t>
      </w:r>
      <w:r>
        <w:rPr>
          <w:rFonts w:hint="eastAsia" w:ascii="宋体" w:hAnsi="宋体" w:eastAsia="宋体" w:cs="宋体"/>
          <w:color w:val="auto"/>
          <w:szCs w:val="21"/>
          <w:highlight w:val="none"/>
          <w:u w:val="single"/>
        </w:rPr>
        <w:t>由承包人自行承担。</w:t>
      </w:r>
    </w:p>
    <w:p w14:paraId="2EC0B9D6">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承包人提交的竣工资料移交时间：</w:t>
      </w:r>
      <w:r>
        <w:rPr>
          <w:rFonts w:hint="eastAsia" w:ascii="宋体" w:hAnsi="宋体" w:eastAsia="宋体" w:cs="宋体"/>
          <w:color w:val="auto"/>
          <w:szCs w:val="21"/>
          <w:highlight w:val="none"/>
          <w:u w:val="single"/>
        </w:rPr>
        <w:t>竣工验收前7天。</w:t>
      </w:r>
    </w:p>
    <w:p w14:paraId="4D36957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承包人提交的竣工资料形式要求：</w:t>
      </w:r>
      <w:r>
        <w:rPr>
          <w:rFonts w:hint="eastAsia" w:ascii="宋体" w:hAnsi="宋体" w:eastAsia="宋体" w:cs="宋体"/>
          <w:color w:val="auto"/>
          <w:szCs w:val="21"/>
          <w:highlight w:val="none"/>
          <w:u w:val="single"/>
        </w:rPr>
        <w:t xml:space="preserve"> / </w:t>
      </w:r>
    </w:p>
    <w:p w14:paraId="0A5D2D79">
      <w:pPr>
        <w:numPr>
          <w:ilvl w:val="0"/>
          <w:numId w:val="2"/>
        </w:numPr>
        <w:spacing w:line="360" w:lineRule="exac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承包人应允许发包人、发包人工程师及其三方中任何一方授权的人员在工作时间内，合理进入分包工程施工场地或材料存放的地点，以及施工场地以外与分包合同有关的承包人的任何工作或准备的地点，承包人应提供方便。</w:t>
      </w:r>
    </w:p>
    <w:p w14:paraId="0843F742">
      <w:pPr>
        <w:numPr>
          <w:ilvl w:val="0"/>
          <w:numId w:val="2"/>
        </w:numPr>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承包人应完善用工手续，与雇佣的工人签订劳动合同，办理工伤社会保险、意外伤害保险等；及时支付工人工资，确保不发生工人群体性上访事件；做好施工人员安全培训及安全交底工作，采取各项施工安全防护措施；承包人工人发生安全事故以及因承包人原因导致的事故，一切民事、行政责任等由承包人自行承担。</w:t>
      </w:r>
    </w:p>
    <w:p w14:paraId="0B4B2F6B">
      <w:pPr>
        <w:numPr>
          <w:ilvl w:val="0"/>
          <w:numId w:val="2"/>
        </w:numPr>
        <w:spacing w:line="36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承包人应履行的其他义务：</w:t>
      </w:r>
    </w:p>
    <w:p w14:paraId="7BDCA2D2">
      <w:pPr>
        <w:tabs>
          <w:tab w:val="left" w:pos="7943"/>
        </w:tabs>
        <w:spacing w:line="360" w:lineRule="exact"/>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1）办理有关施工场地交通、环卫和施工噪音管理等手续：</w:t>
      </w:r>
    </w:p>
    <w:p w14:paraId="41A7C8F3">
      <w:pPr>
        <w:tabs>
          <w:tab w:val="left" w:pos="7943"/>
        </w:tabs>
        <w:spacing w:line="360" w:lineRule="exact"/>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a. 排污及噪声管理：承包人自行办理排污许可手续，费用由承包人负责；施工噪声引起的纠纷由承包人自行解决；</w:t>
      </w:r>
    </w:p>
    <w:p w14:paraId="7C250F77">
      <w:pPr>
        <w:tabs>
          <w:tab w:val="left" w:pos="7943"/>
        </w:tabs>
        <w:spacing w:line="360" w:lineRule="exact"/>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b. 垃圾清运：承包人自行办理市建筑垃圾处置手续，费用由承包人负责；</w:t>
      </w:r>
    </w:p>
    <w:p w14:paraId="4C591920">
      <w:pPr>
        <w:tabs>
          <w:tab w:val="left" w:pos="7943"/>
        </w:tabs>
        <w:spacing w:line="360" w:lineRule="exact"/>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2）按照省、市文件的规定相关要求的执行施工场地清洁卫生工作；</w:t>
      </w:r>
    </w:p>
    <w:p w14:paraId="3E91E0E2">
      <w:pPr>
        <w:spacing w:line="36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3）市内重大活动期间以及发包人需要的时间段内，可能对施工作出某些限制和配合要求，承包人应予服从，并按照要求作出必要的配合，这可能降低承包人的工效，发包人不向承包人增加由此造成的窝工、停工、赶工费用。</w:t>
      </w:r>
    </w:p>
    <w:p w14:paraId="3A044497">
      <w:pPr>
        <w:widowControl/>
        <w:spacing w:line="360" w:lineRule="exact"/>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4）承包人经现场勘察后，必须排出详细计划总进度计划，根据各个项目部需要制定相应的月、周计划，定出进度控制节点，该节点作为工期目标完成与否的处罚依据。因承包人原因造成工期延误的处罚：总工期每延误一天，则按延误工期天数承担5000元/天违约金；若关键时间节点延误未造成总工期的延误，则节点处罚在竣工结算时予以返还。</w:t>
      </w:r>
    </w:p>
    <w:p w14:paraId="5D91D86D">
      <w:pPr>
        <w:spacing w:after="120"/>
        <w:rPr>
          <w:rFonts w:hint="eastAsia" w:ascii="宋体" w:hAnsi="宋体" w:eastAsia="宋体" w:cs="宋体"/>
          <w:color w:val="auto"/>
          <w:szCs w:val="20"/>
          <w:highlight w:val="none"/>
        </w:rPr>
      </w:pPr>
      <w:r>
        <w:rPr>
          <w:rFonts w:hint="eastAsia" w:ascii="宋体" w:hAnsi="宋体" w:eastAsia="宋体" w:cs="宋体"/>
          <w:color w:val="auto"/>
          <w:szCs w:val="20"/>
          <w:highlight w:val="none"/>
        </w:rPr>
        <w:t>（6）承包人应在场地范围内无条件配合文保部门勘探工作进行场地土方的开挖、回填、驳运、平整。为文保部门的勘探工作提供工作面。并制定开挖方案，在工期内完成文保勘探工作。</w:t>
      </w:r>
    </w:p>
    <w:p w14:paraId="35169D06">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 项目经理</w:t>
      </w:r>
    </w:p>
    <w:p w14:paraId="08E7745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 项目经理：</w:t>
      </w:r>
    </w:p>
    <w:p w14:paraId="4BE4216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　　名：</w:t>
      </w:r>
      <w:r>
        <w:rPr>
          <w:rFonts w:hint="eastAsia" w:ascii="宋体" w:hAnsi="宋体" w:eastAsia="宋体" w:cs="宋体"/>
          <w:color w:val="auto"/>
          <w:szCs w:val="21"/>
          <w:highlight w:val="none"/>
          <w:u w:val="single"/>
        </w:rPr>
        <w:t xml:space="preserve">        ；</w:t>
      </w:r>
    </w:p>
    <w:p w14:paraId="2812E47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身份证号：</w:t>
      </w:r>
      <w:r>
        <w:rPr>
          <w:rFonts w:hint="eastAsia" w:ascii="宋体" w:hAnsi="宋体" w:eastAsia="宋体" w:cs="宋体"/>
          <w:color w:val="auto"/>
          <w:szCs w:val="21"/>
          <w:highlight w:val="none"/>
          <w:u w:val="single"/>
        </w:rPr>
        <w:t xml:space="preserve">                         ；</w:t>
      </w:r>
    </w:p>
    <w:p w14:paraId="2B69CF31">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建造师执业资格等级：</w:t>
      </w:r>
      <w:r>
        <w:rPr>
          <w:rFonts w:hint="eastAsia" w:ascii="宋体" w:hAnsi="宋体" w:eastAsia="宋体" w:cs="宋体"/>
          <w:color w:val="auto"/>
          <w:szCs w:val="21"/>
          <w:highlight w:val="none"/>
          <w:u w:val="single"/>
        </w:rPr>
        <w:t xml:space="preserve">               ；</w:t>
      </w:r>
    </w:p>
    <w:p w14:paraId="7336B09B">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建造师注册证书号：</w:t>
      </w:r>
      <w:r>
        <w:rPr>
          <w:rFonts w:hint="eastAsia" w:ascii="宋体" w:hAnsi="宋体" w:eastAsia="宋体" w:cs="宋体"/>
          <w:color w:val="auto"/>
          <w:szCs w:val="21"/>
          <w:highlight w:val="none"/>
          <w:u w:val="single"/>
        </w:rPr>
        <w:t xml:space="preserve">                 ；</w:t>
      </w:r>
    </w:p>
    <w:p w14:paraId="5FADDFA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建造师执业印章号：</w:t>
      </w:r>
      <w:r>
        <w:rPr>
          <w:rFonts w:hint="eastAsia" w:ascii="宋体" w:hAnsi="宋体" w:eastAsia="宋体" w:cs="宋体"/>
          <w:color w:val="auto"/>
          <w:szCs w:val="21"/>
          <w:highlight w:val="none"/>
          <w:u w:val="single"/>
        </w:rPr>
        <w:t xml:space="preserve">        /        ；</w:t>
      </w:r>
    </w:p>
    <w:p w14:paraId="3BF21D4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安全生产考核合格证书号：</w:t>
      </w:r>
      <w:r>
        <w:rPr>
          <w:rFonts w:hint="eastAsia" w:ascii="宋体" w:hAnsi="宋体" w:eastAsia="宋体" w:cs="宋体"/>
          <w:color w:val="auto"/>
          <w:szCs w:val="21"/>
          <w:highlight w:val="none"/>
          <w:u w:val="single"/>
        </w:rPr>
        <w:t xml:space="preserve">           ；</w:t>
      </w:r>
    </w:p>
    <w:p w14:paraId="75343D9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color w:val="auto"/>
          <w:szCs w:val="21"/>
          <w:highlight w:val="none"/>
          <w:u w:val="single"/>
        </w:rPr>
        <w:t xml:space="preserve">            ；</w:t>
      </w:r>
    </w:p>
    <w:p w14:paraId="5433A8E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szCs w:val="21"/>
          <w:highlight w:val="none"/>
          <w:u w:val="single"/>
        </w:rPr>
        <w:t xml:space="preserve">            ；</w:t>
      </w:r>
    </w:p>
    <w:p w14:paraId="2F3EAB6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r>
        <w:rPr>
          <w:rFonts w:hint="eastAsia" w:ascii="宋体" w:hAnsi="宋体" w:eastAsia="宋体" w:cs="宋体"/>
          <w:color w:val="auto"/>
          <w:szCs w:val="21"/>
          <w:highlight w:val="none"/>
          <w:u w:val="single"/>
        </w:rPr>
        <w:t xml:space="preserve">            ；</w:t>
      </w:r>
    </w:p>
    <w:p w14:paraId="22AF6BA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承包人对项目经理的授权范围如下：</w:t>
      </w:r>
      <w:r>
        <w:rPr>
          <w:rFonts w:hint="eastAsia" w:ascii="宋体" w:hAnsi="宋体" w:eastAsia="宋体" w:cs="宋体"/>
          <w:color w:val="auto"/>
          <w:szCs w:val="21"/>
          <w:highlight w:val="none"/>
          <w:u w:val="single"/>
        </w:rPr>
        <w:t xml:space="preserve">       。</w:t>
      </w:r>
    </w:p>
    <w:p w14:paraId="29C7D8A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关于项目经理每月在施工现场的时间要求：</w:t>
      </w:r>
      <w:r>
        <w:rPr>
          <w:rFonts w:hint="eastAsia" w:ascii="宋体" w:hAnsi="宋体" w:eastAsia="宋体" w:cs="宋体"/>
          <w:color w:val="auto"/>
          <w:szCs w:val="21"/>
          <w:highlight w:val="none"/>
          <w:u w:val="single"/>
        </w:rPr>
        <w:t>每周驻现场时间不得少于 5 天、每天在现场时间不得少于 8 小时。</w:t>
      </w:r>
    </w:p>
    <w:p w14:paraId="7A75028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承包人未提交劳动合同，以及没有为项目经理缴纳社会保险证明的违约责任：</w:t>
      </w:r>
      <w:r>
        <w:rPr>
          <w:rFonts w:hint="eastAsia" w:ascii="宋体" w:hAnsi="宋体" w:eastAsia="宋体" w:cs="宋体"/>
          <w:color w:val="auto"/>
          <w:szCs w:val="21"/>
          <w:highlight w:val="none"/>
          <w:u w:val="single"/>
        </w:rPr>
        <w:t>由承包人承担。</w:t>
      </w:r>
    </w:p>
    <w:p w14:paraId="5B6ED50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项目经理未经批准，擅自离开施工现场的违约责任：</w:t>
      </w:r>
      <w:r>
        <w:rPr>
          <w:rFonts w:hint="eastAsia" w:ascii="宋体" w:hAnsi="宋体" w:eastAsia="宋体" w:cs="宋体"/>
          <w:color w:val="auto"/>
          <w:szCs w:val="21"/>
          <w:highlight w:val="none"/>
          <w:u w:val="single"/>
        </w:rPr>
        <w:t>承包人必须承诺建造师常驻现场，每周驻现场时间不得少于 5 天、每天在现场时间不得少于 8 小时，必须参加现场的工地例会、专题例会，如若未能达到该承诺，发包人将每次扣除 5000元。</w:t>
      </w:r>
    </w:p>
    <w:p w14:paraId="2C3808C6">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3.2.3 承包人擅自更换项目经理的违约责任：</w:t>
      </w:r>
      <w:r>
        <w:rPr>
          <w:rFonts w:hint="eastAsia" w:ascii="宋体" w:hAnsi="宋体" w:eastAsia="宋体" w:cs="宋体"/>
          <w:color w:val="auto"/>
          <w:szCs w:val="21"/>
          <w:highlight w:val="none"/>
          <w:u w:val="single"/>
        </w:rPr>
        <w:t>承包人在投标书中所列的建造师未经发包人同意不得擅自更换，若未经发包人同意擅自更换，承包人属于重大违约，发包人有权立即解除合同，并向承包人追究由此给发包人带来的相应损失，扣款将在同期工程款中扣除。如确有特殊原因需更换项目经理，需承担违约金 20000元并经发包人同意(意外事故、突发重病等发包人认可的特殊原因除外)， 且更换后的项目经理资历条件不得低于原中标项目经理， 且符合原招标公告中的资质要求。</w:t>
      </w:r>
    </w:p>
    <w:p w14:paraId="34C23472">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3.2.4 承包人无正当理由拒绝更换项目经理的违约责任：</w:t>
      </w:r>
      <w:r>
        <w:rPr>
          <w:rFonts w:hint="eastAsia" w:ascii="宋体" w:hAnsi="宋体" w:eastAsia="宋体" w:cs="宋体"/>
          <w:color w:val="auto"/>
          <w:szCs w:val="21"/>
          <w:highlight w:val="none"/>
          <w:u w:val="single"/>
        </w:rPr>
        <w:t>发包人认为本工程中标的项目经理无法胜任或者不能积极配合监理人及发包人正常工作的，经发包人提出后，必须在 3 日内调离本工程， 同时承包人应在 3 日内用发包人批准的项目经理代替上述调离的中标项目经理， 否则向发包人支付 10000 元/天违约金；若拒不整改，发包人有权解除合同，将承包人清退出场，解除合同的同时不免除承包人应当承担的上述违约责任。</w:t>
      </w:r>
    </w:p>
    <w:p w14:paraId="2100B0D6">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 承包人人员</w:t>
      </w:r>
    </w:p>
    <w:p w14:paraId="52430D9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 承包人提交项目管理机构及施工现场管理人员安排报告的期限：</w:t>
      </w:r>
      <w:r>
        <w:rPr>
          <w:rFonts w:hint="eastAsia" w:ascii="宋体" w:hAnsi="宋体" w:eastAsia="宋体" w:cs="宋体"/>
          <w:color w:val="auto"/>
          <w:szCs w:val="21"/>
          <w:highlight w:val="none"/>
          <w:u w:val="single"/>
        </w:rPr>
        <w:t>开工前7天。</w:t>
      </w:r>
    </w:p>
    <w:p w14:paraId="7824A171">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3.3.3 承包人无正当理由拒绝撤换主要施工管理人员的违约责任：</w:t>
      </w:r>
      <w:r>
        <w:rPr>
          <w:rFonts w:hint="eastAsia" w:ascii="宋体" w:hAnsi="宋体" w:eastAsia="宋体" w:cs="宋体"/>
          <w:color w:val="auto"/>
          <w:szCs w:val="21"/>
          <w:highlight w:val="none"/>
          <w:u w:val="single"/>
        </w:rPr>
        <w:t>发包人认为本工程投标书中的各主要施工管理人员（技术负责人、施工员、安全员、质量员和材料员）无法胜任或者不能积极配合监理人及发包人正常工作的，经发包人提出后，必须在3日内调离本工程，同时承包人应在 3 日内用发包人批准的上述各主要施工管理人员代替上述调离的主要施工管理人员， 否则向发包人支付3000元/人天违约金。</w:t>
      </w:r>
    </w:p>
    <w:p w14:paraId="68D3169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3.3.4 承包人主要施工管理人员离开施工现场的批准要求：</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7605191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3.3.5 承包人擅自更换主要施工管理人员的违约责任：</w:t>
      </w:r>
      <w:r>
        <w:rPr>
          <w:rFonts w:hint="eastAsia" w:ascii="宋体" w:hAnsi="宋体" w:eastAsia="宋体" w:cs="宋体"/>
          <w:color w:val="auto"/>
          <w:szCs w:val="21"/>
          <w:highlight w:val="none"/>
          <w:u w:val="single"/>
        </w:rPr>
        <w:t>承包人在投标书中所列项目组人员未经发包人同意不得擅自更换，若未经发包人同意擅自更换，承包人属于重大违约，发包人有权立即解除合同，并向承包人追究由此给发包人带来的相应损失，扣款将在同期工程款中扣除。</w:t>
      </w:r>
    </w:p>
    <w:p w14:paraId="0FC6BFB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承包人主要施工管理人员擅自离开施工现场的违约责任：</w:t>
      </w:r>
      <w:r>
        <w:rPr>
          <w:rFonts w:hint="eastAsia" w:ascii="宋体" w:hAnsi="宋体" w:eastAsia="宋体" w:cs="宋体"/>
          <w:color w:val="auto"/>
          <w:szCs w:val="21"/>
          <w:highlight w:val="none"/>
          <w:u w:val="single"/>
        </w:rPr>
        <w:t>承包人必须承诺技术负责人、安全员常驻现场（技术负责人、安全员每周驻现场时间不得少于 5 天、每天在现场时间不得少于 8 小时，必须参加现场的工地例会、专题例会），如若未能达到该承诺，发包人将每人每次扣除1000元。投标书中项目部的其余人员未能常驻现场（必须参加现场的工地例会、专题例会），则每人每次扣除 200元。</w:t>
      </w:r>
    </w:p>
    <w:p w14:paraId="76343C1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 分包</w:t>
      </w:r>
    </w:p>
    <w:p w14:paraId="69F08E34">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3.5.1 分包的一般约定</w:t>
      </w:r>
    </w:p>
    <w:p w14:paraId="0FA51D2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禁止分包的工程包括：</w:t>
      </w:r>
      <w:r>
        <w:rPr>
          <w:rFonts w:hint="eastAsia" w:ascii="宋体" w:hAnsi="宋体" w:eastAsia="宋体" w:cs="宋体"/>
          <w:color w:val="auto"/>
          <w:szCs w:val="21"/>
          <w:highlight w:val="none"/>
          <w:u w:val="single"/>
        </w:rPr>
        <w:t>/</w:t>
      </w:r>
      <w:r>
        <w:rPr>
          <w:rFonts w:hint="eastAsia" w:ascii="宋体" w:hAnsi="宋体" w:eastAsia="宋体" w:cs="宋体"/>
          <w:color w:val="auto"/>
          <w:kern w:val="0"/>
          <w:szCs w:val="21"/>
          <w:highlight w:val="none"/>
        </w:rPr>
        <w:t>。</w:t>
      </w:r>
    </w:p>
    <w:p w14:paraId="3790A4E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主体结构、关键性工作的范围：</w:t>
      </w:r>
      <w:r>
        <w:rPr>
          <w:rFonts w:hint="eastAsia" w:ascii="宋体" w:hAnsi="宋体" w:eastAsia="宋体" w:cs="宋体"/>
          <w:color w:val="auto"/>
          <w:szCs w:val="21"/>
          <w:highlight w:val="none"/>
          <w:u w:val="single"/>
        </w:rPr>
        <w:t>/</w:t>
      </w:r>
      <w:r>
        <w:rPr>
          <w:rFonts w:hint="eastAsia" w:ascii="宋体" w:hAnsi="宋体" w:eastAsia="宋体" w:cs="宋体"/>
          <w:color w:val="auto"/>
          <w:kern w:val="0"/>
          <w:szCs w:val="21"/>
          <w:highlight w:val="none"/>
        </w:rPr>
        <w:t>。</w:t>
      </w:r>
    </w:p>
    <w:p w14:paraId="2A847B0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3.5.2 分包的确定</w:t>
      </w:r>
    </w:p>
    <w:p w14:paraId="4D079AA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允许分包的专业工程包括：</w:t>
      </w:r>
      <w:r>
        <w:rPr>
          <w:rFonts w:hint="eastAsia" w:ascii="宋体" w:hAnsi="宋体" w:eastAsia="宋体" w:cs="宋体"/>
          <w:color w:val="auto"/>
          <w:szCs w:val="21"/>
          <w:highlight w:val="none"/>
          <w:u w:val="single"/>
        </w:rPr>
        <w:t>/</w:t>
      </w:r>
      <w:r>
        <w:rPr>
          <w:rFonts w:hint="eastAsia" w:ascii="宋体" w:hAnsi="宋体" w:eastAsia="宋体" w:cs="宋体"/>
          <w:color w:val="auto"/>
          <w:kern w:val="0"/>
          <w:szCs w:val="21"/>
          <w:highlight w:val="none"/>
        </w:rPr>
        <w:t>。</w:t>
      </w:r>
    </w:p>
    <w:p w14:paraId="1D0D7596">
      <w:pPr>
        <w:spacing w:line="360" w:lineRule="exac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其他关于分包的约定：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785237B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3.5.4 分包合同价款</w:t>
      </w:r>
    </w:p>
    <w:p w14:paraId="6374714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关于分包合同价款支付的约定：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7C0DC26C">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 工程照管与成品、半成品保护</w:t>
      </w:r>
    </w:p>
    <w:p w14:paraId="2084C05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承包人负责照管工程及工程相关的材料、工程设备的起始时间：</w:t>
      </w:r>
      <w:r>
        <w:rPr>
          <w:rFonts w:hint="eastAsia" w:ascii="宋体" w:hAnsi="宋体" w:eastAsia="宋体" w:cs="宋体"/>
          <w:color w:val="auto"/>
          <w:szCs w:val="21"/>
          <w:highlight w:val="none"/>
          <w:u w:val="single"/>
        </w:rPr>
        <w:t>已竣工工程未交付发包人之前，承包人应负责已完工程的保护工作，保护期间发生损坏，承包人自费予以修复。</w:t>
      </w:r>
    </w:p>
    <w:p w14:paraId="2BCC85A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 履约担保</w:t>
      </w:r>
    </w:p>
    <w:p w14:paraId="07A0D491">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承包人是否提供履约担保：</w:t>
      </w:r>
      <w:r>
        <w:rPr>
          <w:rFonts w:hint="eastAsia" w:ascii="宋体" w:hAnsi="宋体" w:eastAsia="宋体" w:cs="宋体"/>
          <w:color w:val="auto"/>
          <w:szCs w:val="21"/>
          <w:highlight w:val="none"/>
          <w:u w:val="single"/>
        </w:rPr>
        <w:t xml:space="preserve"> 提供 </w:t>
      </w:r>
      <w:r>
        <w:rPr>
          <w:rFonts w:hint="eastAsia" w:ascii="宋体" w:hAnsi="宋体" w:eastAsia="宋体" w:cs="宋体"/>
          <w:color w:val="auto"/>
          <w:szCs w:val="21"/>
          <w:highlight w:val="none"/>
        </w:rPr>
        <w:t>。</w:t>
      </w:r>
    </w:p>
    <w:p w14:paraId="3C78EE7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承包人提供履约担保的形式、金额及期限的：</w:t>
      </w:r>
      <w:r>
        <w:rPr>
          <w:rFonts w:hint="eastAsia" w:ascii="宋体" w:hAnsi="宋体" w:eastAsia="宋体" w:cs="宋体"/>
          <w:color w:val="auto"/>
          <w:kern w:val="0"/>
          <w:sz w:val="21"/>
          <w:szCs w:val="21"/>
          <w:highlight w:val="none"/>
          <w:u w:val="single"/>
          <w:lang w:val="en-US" w:eastAsia="zh-CN" w:bidi="ar-SA"/>
        </w:rPr>
        <w:t>合同生效后三日内，乙方需按合同总价的5%，即     元，提供符合发包人要求的履约保函或一次性向发包人缴纳履约保证金（由发包人开具保证金收据）。</w:t>
      </w:r>
      <w:r>
        <w:rPr>
          <w:rFonts w:hint="eastAsia" w:ascii="宋体" w:hAnsi="宋体" w:eastAsia="宋体" w:cs="宋体"/>
          <w:color w:val="auto"/>
          <w:szCs w:val="21"/>
          <w:highlight w:val="none"/>
          <w:u w:val="single"/>
        </w:rPr>
        <w:t>项目</w:t>
      </w:r>
      <w:r>
        <w:rPr>
          <w:rFonts w:hint="eastAsia" w:ascii="宋体" w:hAnsi="宋体" w:eastAsia="宋体" w:cs="宋体"/>
          <w:color w:val="auto"/>
          <w:kern w:val="0"/>
          <w:szCs w:val="21"/>
          <w:highlight w:val="none"/>
          <w:u w:val="single"/>
        </w:rPr>
        <w:t>出具完工单后</w:t>
      </w:r>
      <w:r>
        <w:rPr>
          <w:rFonts w:hint="eastAsia" w:ascii="宋体" w:hAnsi="宋体" w:eastAsia="宋体" w:cs="宋体"/>
          <w:color w:val="auto"/>
          <w:kern w:val="0"/>
          <w:sz w:val="21"/>
          <w:szCs w:val="21"/>
          <w:highlight w:val="none"/>
          <w:u w:val="single"/>
          <w:lang w:val="en-US" w:eastAsia="zh-CN" w:bidi="ar-SA"/>
        </w:rPr>
        <w:t>发包人应向乙方退还履约保函；若乙方持有履约保证金收据原件，发包人则一次性无息返还保证金予乙方。</w:t>
      </w:r>
    </w:p>
    <w:p w14:paraId="3A471DC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 工程质量</w:t>
      </w:r>
    </w:p>
    <w:p w14:paraId="1C19A10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 质量要求</w:t>
      </w:r>
    </w:p>
    <w:p w14:paraId="5B623732">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5.1.1 特殊质量标准和要求</w:t>
      </w:r>
      <w:r>
        <w:rPr>
          <w:rFonts w:hint="eastAsia" w:ascii="宋体" w:hAnsi="宋体" w:eastAsia="宋体" w:cs="宋体"/>
          <w:color w:val="auto"/>
          <w:kern w:val="0"/>
          <w:szCs w:val="21"/>
          <w:highlight w:val="none"/>
          <w:u w:val="single"/>
        </w:rPr>
        <w:t>：</w:t>
      </w:r>
      <w:r>
        <w:rPr>
          <w:rFonts w:hint="eastAsia" w:ascii="宋体" w:hAnsi="宋体" w:eastAsia="宋体" w:cs="宋体"/>
          <w:color w:val="auto"/>
          <w:kern w:val="0"/>
          <w:szCs w:val="21"/>
          <w:highlight w:val="none"/>
          <w:u w:val="single"/>
          <w:lang w:val="en-US" w:eastAsia="zh-CN"/>
        </w:rPr>
        <w:t>一次性验收合格，配合文保部门完成场地文物勘探工作并配合通过省文物局专家的文保考古验收工作。</w:t>
      </w:r>
    </w:p>
    <w:p w14:paraId="6174627C">
      <w:pPr>
        <w:spacing w:line="360" w:lineRule="exact"/>
        <w:ind w:firstLine="420"/>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关于工程奖项的约定：</w:t>
      </w:r>
      <w:r>
        <w:rPr>
          <w:rFonts w:hint="eastAsia" w:ascii="宋体" w:hAnsi="宋体" w:eastAsia="宋体" w:cs="宋体"/>
          <w:color w:val="auto"/>
          <w:szCs w:val="21"/>
          <w:highlight w:val="none"/>
        </w:rPr>
        <w:t>承包人必须严格按照施工图纸、工程技术要求及有关工程施工规范、规格和标准施工。</w:t>
      </w:r>
      <w:r>
        <w:rPr>
          <w:rFonts w:hint="eastAsia" w:ascii="宋体" w:hAnsi="宋体" w:eastAsia="宋体" w:cs="宋体"/>
          <w:color w:val="auto"/>
          <w:szCs w:val="21"/>
          <w:highlight w:val="none"/>
          <w:u w:val="single"/>
        </w:rPr>
        <w:t>如因承包人自身原因未能达到一次性验收合格，未能在工期内配合文保部门完成文保勘探工作，另按合同价的5%承担违约金，并承担由此造成的一切损失。</w:t>
      </w:r>
    </w:p>
    <w:p w14:paraId="39D72F8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 安全文明施工与环境保护</w:t>
      </w:r>
    </w:p>
    <w:p w14:paraId="0B7A784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 安全文明施工</w:t>
      </w:r>
    </w:p>
    <w:p w14:paraId="5FF7286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6.1.1 项目安全生产的达标目标及相应事项的约定：</w:t>
      </w:r>
    </w:p>
    <w:p w14:paraId="7EB0B207">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（1）承包人在施工期间须针对周边情况做好防尘降噪工作，应遵守《中华人民共和国安全生产法》及地方政府和有关部门对施工场地交通、噪声、污水、现场环境卫生和场外污染等管理规定并办理有关手续。</w:t>
      </w:r>
    </w:p>
    <w:p w14:paraId="598B91EE">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2）承包人须做好文明施工、安全生产，在施工过程中应完善文明施工措施，在施工过程中造成的相应安全事故由承包人承担，同时协调处理好与当地村民、村委、周边相关施工单位的关系，如发生问题均由承包人负责协调处理，并承担相应费用及后果。</w:t>
      </w:r>
    </w:p>
    <w:p w14:paraId="59F9166E">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（3）承包人在拆除前，在施工过程中如发现不明电缆、管道及市政管网应立刻停止施工，保护现场，并向发包人报告，经相关职能部门同意确认安全后，方可恢复施工(由此产生的停工期,报</w:t>
      </w:r>
      <w:r>
        <w:rPr>
          <w:rFonts w:hint="eastAsia" w:ascii="宋体" w:hAnsi="宋体" w:eastAsia="宋体" w:cs="宋体"/>
          <w:color w:val="auto"/>
          <w:szCs w:val="21"/>
          <w:highlight w:val="none"/>
          <w:u w:val="single"/>
          <w:lang w:eastAsia="zh-CN"/>
        </w:rPr>
        <w:t>发包人</w:t>
      </w:r>
      <w:r>
        <w:rPr>
          <w:rFonts w:hint="eastAsia" w:ascii="宋体" w:hAnsi="宋体" w:eastAsia="宋体" w:cs="宋体"/>
          <w:color w:val="auto"/>
          <w:szCs w:val="21"/>
          <w:highlight w:val="none"/>
          <w:u w:val="single"/>
        </w:rPr>
        <w:t>同意后可不计入施工周期)。因上述原因导致暂时停止施工或终止合同的，产生的所有费用由承包人自行承担。</w:t>
      </w:r>
    </w:p>
    <w:p w14:paraId="72C5C6A6">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6.1.4 关于治安保卫的特别约定：</w:t>
      </w:r>
      <w:r>
        <w:rPr>
          <w:rFonts w:hint="eastAsia" w:ascii="宋体" w:hAnsi="宋体" w:eastAsia="宋体" w:cs="宋体"/>
          <w:color w:val="auto"/>
          <w:szCs w:val="21"/>
          <w:highlight w:val="none"/>
          <w:u w:val="single"/>
        </w:rPr>
        <w:t>承包人应采取必要的安全防护措施，并承担因承包人因该项工作不力而造成的相应损失。</w:t>
      </w:r>
    </w:p>
    <w:p w14:paraId="6531191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关于编制施工场地治安管理计划的约定：</w:t>
      </w:r>
      <w:r>
        <w:rPr>
          <w:rFonts w:hint="eastAsia" w:ascii="宋体" w:hAnsi="宋体" w:eastAsia="宋体" w:cs="宋体"/>
          <w:color w:val="auto"/>
          <w:szCs w:val="21"/>
          <w:highlight w:val="none"/>
          <w:u w:val="single"/>
        </w:rPr>
        <w:t>承包人应在开工7天内编制施工场地治安管理计划。</w:t>
      </w:r>
    </w:p>
    <w:p w14:paraId="45A95586">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6.1.5 文明施工</w:t>
      </w:r>
    </w:p>
    <w:p w14:paraId="2095E2B1">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合同当事人对文明施工的要求：</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6D48F321">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6.1.6 关于安全文明施工费支付比例和支付期限的约定：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4936FE3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 工期和进度</w:t>
      </w:r>
    </w:p>
    <w:p w14:paraId="60EEA97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7.1 施工组织设计</w:t>
      </w:r>
    </w:p>
    <w:p w14:paraId="4146801D">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7.1.1 合同当事人约定的施工组织设计应包含的内容：</w:t>
      </w:r>
      <w:r>
        <w:rPr>
          <w:rFonts w:hint="eastAsia" w:ascii="宋体" w:hAnsi="宋体" w:eastAsia="宋体" w:cs="宋体"/>
          <w:color w:val="auto"/>
          <w:szCs w:val="21"/>
          <w:highlight w:val="none"/>
          <w:u w:val="single"/>
        </w:rPr>
        <w:t>①进度计划；②主要技术方案；③劳动力安排和设备使用计划；④发包人供应的材料设备的使用计划；⑤发包人对承包人的付款计划；⑥发包人应配合的相关工作及要求。</w:t>
      </w:r>
    </w:p>
    <w:p w14:paraId="3CABE7B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7.1.2 施工组织设计的提交和修改</w:t>
      </w:r>
    </w:p>
    <w:p w14:paraId="54BB9D7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承包人提交详细施工组织设计的期限的约定：</w:t>
      </w:r>
      <w:r>
        <w:rPr>
          <w:rFonts w:hint="eastAsia" w:ascii="宋体" w:hAnsi="宋体" w:eastAsia="宋体" w:cs="宋体"/>
          <w:color w:val="auto"/>
          <w:szCs w:val="21"/>
          <w:highlight w:val="none"/>
          <w:u w:val="single"/>
        </w:rPr>
        <w:t>本合同生效后7天内。</w:t>
      </w:r>
    </w:p>
    <w:p w14:paraId="5323A5D6">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发包人和监理人在收到详细的施工组织设计后确认或提出修改意见的期限：</w:t>
      </w:r>
      <w:r>
        <w:rPr>
          <w:rFonts w:hint="eastAsia" w:ascii="宋体" w:hAnsi="宋体" w:eastAsia="宋体" w:cs="宋体"/>
          <w:color w:val="auto"/>
          <w:szCs w:val="21"/>
          <w:highlight w:val="none"/>
          <w:u w:val="single"/>
        </w:rPr>
        <w:t xml:space="preserve"> / </w:t>
      </w:r>
    </w:p>
    <w:p w14:paraId="755B69A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7.2 施工进度计划</w:t>
      </w:r>
    </w:p>
    <w:p w14:paraId="181B3E11">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7.2.2 施工进度计划的修订</w:t>
      </w:r>
    </w:p>
    <w:p w14:paraId="2BD2CF3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发包人和监理人在收到修订的施工进度计划后确认或提出修改意见的期限：</w:t>
      </w:r>
      <w:r>
        <w:rPr>
          <w:rFonts w:hint="eastAsia" w:ascii="宋体" w:hAnsi="宋体" w:eastAsia="宋体" w:cs="宋体"/>
          <w:color w:val="auto"/>
          <w:szCs w:val="21"/>
          <w:highlight w:val="none"/>
          <w:u w:val="single"/>
        </w:rPr>
        <w:t xml:space="preserve"> / </w:t>
      </w:r>
    </w:p>
    <w:p w14:paraId="2FBB176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7.3 开工</w:t>
      </w:r>
    </w:p>
    <w:p w14:paraId="57E1684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7.3.1 开工准备</w:t>
      </w:r>
    </w:p>
    <w:p w14:paraId="6E14640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关于承包人提交工程开工报审表的期限：</w:t>
      </w:r>
      <w:r>
        <w:rPr>
          <w:rFonts w:hint="eastAsia" w:ascii="宋体" w:hAnsi="宋体" w:eastAsia="宋体" w:cs="宋体"/>
          <w:color w:val="auto"/>
          <w:szCs w:val="21"/>
          <w:highlight w:val="none"/>
          <w:u w:val="single"/>
        </w:rPr>
        <w:t>按发包人现场要求执行。</w:t>
      </w:r>
    </w:p>
    <w:p w14:paraId="0940236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关于发包人应完成的其他开工准备工作及期限：</w:t>
      </w:r>
      <w:r>
        <w:rPr>
          <w:rFonts w:hint="eastAsia" w:ascii="宋体" w:hAnsi="宋体" w:eastAsia="宋体" w:cs="宋体"/>
          <w:color w:val="auto"/>
          <w:szCs w:val="21"/>
          <w:highlight w:val="none"/>
          <w:u w:val="single"/>
        </w:rPr>
        <w:t>计划开工日期前七天。</w:t>
      </w:r>
    </w:p>
    <w:p w14:paraId="74125D2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关于承包人应完成的其他开工准备工作及期限：</w:t>
      </w:r>
      <w:r>
        <w:rPr>
          <w:rFonts w:hint="eastAsia" w:ascii="宋体" w:hAnsi="宋体" w:eastAsia="宋体" w:cs="宋体"/>
          <w:color w:val="auto"/>
          <w:szCs w:val="21"/>
          <w:highlight w:val="none"/>
          <w:u w:val="single"/>
        </w:rPr>
        <w:t>按发包人现场要求执行。</w:t>
      </w:r>
    </w:p>
    <w:p w14:paraId="2EFE47D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7.4 测量放线</w:t>
      </w:r>
    </w:p>
    <w:p w14:paraId="709BAC3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7.4.1 发包人向承包人提供测量基准点、基准线和水准点及其书面资料的期限：</w:t>
      </w:r>
      <w:r>
        <w:rPr>
          <w:rFonts w:hint="eastAsia" w:ascii="宋体" w:hAnsi="宋体" w:eastAsia="宋体" w:cs="宋体"/>
          <w:color w:val="auto"/>
          <w:szCs w:val="21"/>
          <w:highlight w:val="none"/>
          <w:u w:val="single"/>
        </w:rPr>
        <w:t>开工前7天。</w:t>
      </w:r>
    </w:p>
    <w:p w14:paraId="3F6EB5E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7.5 工期延误</w:t>
      </w:r>
    </w:p>
    <w:p w14:paraId="3B532C2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7.5.1 因发包人原因导致工期延误</w:t>
      </w:r>
    </w:p>
    <w:p w14:paraId="53DAC76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（1）因发包人原因导致工期延误的其他情形：</w:t>
      </w:r>
      <w:r>
        <w:rPr>
          <w:rFonts w:hint="eastAsia" w:ascii="宋体" w:hAnsi="宋体" w:eastAsia="宋体" w:cs="宋体"/>
          <w:color w:val="auto"/>
          <w:szCs w:val="21"/>
          <w:highlight w:val="none"/>
          <w:u w:val="single"/>
        </w:rPr>
        <w:t>由于发包人原因和国家行政相关要求的停工（非承包方的责任），经发包人同意，工期可顺延。</w:t>
      </w:r>
    </w:p>
    <w:p w14:paraId="7629AE1C">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7.5.2 因承包人原因导致工期延误逾期竣工违约金的计算方法为：</w:t>
      </w:r>
      <w:r>
        <w:rPr>
          <w:rFonts w:hint="eastAsia" w:ascii="宋体" w:hAnsi="宋体" w:eastAsia="宋体" w:cs="宋体"/>
          <w:color w:val="auto"/>
          <w:szCs w:val="21"/>
          <w:highlight w:val="none"/>
          <w:u w:val="single"/>
        </w:rPr>
        <w:t>（1）因承包人原因未能在承诺工期内完成招标范围内的全部工程内容，</w:t>
      </w:r>
      <w:r>
        <w:rPr>
          <w:rFonts w:hint="eastAsia" w:ascii="宋体" w:hAnsi="宋体" w:eastAsia="宋体" w:cs="宋体"/>
          <w:color w:val="auto"/>
          <w:kern w:val="0"/>
          <w:szCs w:val="21"/>
          <w:highlight w:val="none"/>
          <w:u w:val="single"/>
        </w:rPr>
        <w:t>则</w:t>
      </w:r>
      <w:r>
        <w:rPr>
          <w:rFonts w:hint="eastAsia" w:ascii="宋体" w:hAnsi="宋体" w:eastAsia="宋体" w:cs="宋体"/>
          <w:color w:val="auto"/>
          <w:szCs w:val="21"/>
          <w:highlight w:val="none"/>
          <w:u w:val="single"/>
        </w:rPr>
        <w:t>按延误工期天数承担5000元/天的逾期违约金。</w:t>
      </w:r>
    </w:p>
    <w:p w14:paraId="182D4A5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u w:val="single"/>
        </w:rPr>
        <w:t>（2）不可抗力因素、造成工期严重影响（延误10天以上）的设计变更、因地质情况引起的地基基础处理及发包人因素造成的延误，承包人应在延误开始后7天内以书面形式向发包人提出办理签证手续，逾期视为不需要工期顺延，由此造成承包人的损失不计。</w:t>
      </w:r>
    </w:p>
    <w:p w14:paraId="643A3B97">
      <w:pPr>
        <w:autoSpaceDE w:val="0"/>
        <w:autoSpaceDN w:val="0"/>
        <w:adjustRightInd w:val="0"/>
        <w:spacing w:line="360" w:lineRule="exact"/>
        <w:jc w:val="left"/>
        <w:rPr>
          <w:rFonts w:hint="eastAsia" w:ascii="宋体" w:hAnsi="宋体" w:eastAsia="宋体" w:cs="宋体"/>
          <w:color w:val="auto"/>
          <w:kern w:val="0"/>
          <w:szCs w:val="21"/>
          <w:highlight w:val="none"/>
          <w:u w:val="single"/>
          <w:lang w:eastAsia="zh-CN"/>
        </w:rPr>
      </w:pPr>
      <w:r>
        <w:rPr>
          <w:rFonts w:hint="eastAsia" w:ascii="宋体" w:hAnsi="宋体" w:eastAsia="宋体" w:cs="宋体"/>
          <w:color w:val="auto"/>
          <w:kern w:val="0"/>
          <w:szCs w:val="21"/>
          <w:highlight w:val="none"/>
          <w:u w:val="single"/>
          <w:lang w:eastAsia="zh-CN"/>
        </w:rPr>
        <w:t>（</w:t>
      </w:r>
      <w:r>
        <w:rPr>
          <w:rFonts w:hint="eastAsia" w:ascii="宋体" w:hAnsi="宋体" w:eastAsia="宋体" w:cs="宋体"/>
          <w:color w:val="auto"/>
          <w:kern w:val="0"/>
          <w:szCs w:val="21"/>
          <w:highlight w:val="none"/>
          <w:u w:val="single"/>
          <w:lang w:val="en-US" w:eastAsia="zh-CN"/>
        </w:rPr>
        <w:t>3</w:t>
      </w:r>
      <w:r>
        <w:rPr>
          <w:rFonts w:hint="eastAsia" w:ascii="宋体" w:hAnsi="宋体" w:eastAsia="宋体" w:cs="宋体"/>
          <w:color w:val="auto"/>
          <w:kern w:val="0"/>
          <w:szCs w:val="21"/>
          <w:highlight w:val="none"/>
          <w:u w:val="single"/>
          <w:lang w:eastAsia="zh-CN"/>
        </w:rPr>
        <w:t>）因发现文物导致工程停工、配合考古勘探 / 抢救发掘、等待文物部门处置意见造成的工期延误，工期相应顺延，发包人不追究承包人逾期竣工违约责任。承包人应当在停工发生后【7】日内向发包人提交书面停工报告、工期顺延申请，附影像资料、上报回执；未按期报送且无正当理由的，不予办理工期签证。双方依据文物主管部门正式意见确定复工时间。</w:t>
      </w:r>
    </w:p>
    <w:p w14:paraId="232DCAF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因承包人原因造成工期延误，逾期竣工违约金的上限：</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0D644A2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7.6 不利物质条件</w:t>
      </w:r>
    </w:p>
    <w:p w14:paraId="4B445570">
      <w:pPr>
        <w:spacing w:line="360" w:lineRule="exac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不利物质条件的其他情形和有关约定：</w:t>
      </w:r>
      <w:r>
        <w:rPr>
          <w:rFonts w:hint="eastAsia" w:ascii="宋体" w:hAnsi="宋体" w:eastAsia="宋体" w:cs="宋体"/>
          <w:color w:val="auto"/>
          <w:szCs w:val="21"/>
          <w:highlight w:val="none"/>
          <w:u w:val="single"/>
        </w:rPr>
        <w:t>按通用条款执行。</w:t>
      </w:r>
    </w:p>
    <w:p w14:paraId="4168359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7.7 异常恶劣的气候条件</w:t>
      </w:r>
    </w:p>
    <w:p w14:paraId="28476ED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发包人和承包人同意以下情形视为异常恶劣的气候条件：</w:t>
      </w:r>
    </w:p>
    <w:p w14:paraId="6E9499E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szCs w:val="21"/>
          <w:highlight w:val="none"/>
          <w:u w:val="single"/>
        </w:rPr>
        <w:t>按通用条款执行；</w:t>
      </w:r>
    </w:p>
    <w:p w14:paraId="6C79C79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7.9 提前竣工的奖励</w:t>
      </w:r>
    </w:p>
    <w:p w14:paraId="19662CB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7.9.2 提前竣工的奖励：</w:t>
      </w:r>
      <w:r>
        <w:rPr>
          <w:rFonts w:hint="eastAsia" w:ascii="宋体" w:hAnsi="宋体" w:eastAsia="宋体" w:cs="宋体"/>
          <w:color w:val="auto"/>
          <w:szCs w:val="21"/>
          <w:highlight w:val="none"/>
          <w:u w:val="single"/>
        </w:rPr>
        <w:t xml:space="preserve"> 无</w:t>
      </w:r>
      <w:r>
        <w:rPr>
          <w:rFonts w:hint="eastAsia" w:ascii="宋体" w:hAnsi="宋体" w:eastAsia="宋体" w:cs="宋体"/>
          <w:color w:val="auto"/>
          <w:szCs w:val="21"/>
          <w:highlight w:val="none"/>
        </w:rPr>
        <w:t>。</w:t>
      </w:r>
    </w:p>
    <w:p w14:paraId="1A3674B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 材料与设备</w:t>
      </w:r>
    </w:p>
    <w:p w14:paraId="16C99AE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8.4 材料与工程设备的保管与使用</w:t>
      </w:r>
    </w:p>
    <w:p w14:paraId="6D98A5C2">
      <w:pPr>
        <w:autoSpaceDE w:val="0"/>
        <w:autoSpaceDN w:val="0"/>
        <w:adjustRightInd w:val="0"/>
        <w:spacing w:line="36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8.4.1 发包人供应的材料设备的保管费用的承担：</w:t>
      </w:r>
      <w:r>
        <w:rPr>
          <w:rFonts w:hint="eastAsia" w:ascii="宋体" w:hAnsi="宋体" w:eastAsia="宋体" w:cs="宋体"/>
          <w:color w:val="auto"/>
          <w:szCs w:val="21"/>
          <w:highlight w:val="none"/>
          <w:u w:val="single"/>
        </w:rPr>
        <w:t>包含在合同价中,结算不调整。</w:t>
      </w:r>
    </w:p>
    <w:p w14:paraId="1F61454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8.6 样品</w:t>
      </w:r>
    </w:p>
    <w:p w14:paraId="14BA797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8.6.1 样品的报送与封存</w:t>
      </w:r>
    </w:p>
    <w:p w14:paraId="7863DF92">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需要承包人报送样品的材料或工程设备，样品的种类、名称、规格、数量要求：</w:t>
      </w:r>
      <w:r>
        <w:rPr>
          <w:rFonts w:hint="eastAsia" w:ascii="宋体" w:hAnsi="宋体" w:eastAsia="宋体" w:cs="宋体"/>
          <w:color w:val="auto"/>
          <w:kern w:val="0"/>
          <w:szCs w:val="21"/>
          <w:highlight w:val="none"/>
          <w:u w:val="single"/>
        </w:rPr>
        <w:t>。</w:t>
      </w:r>
    </w:p>
    <w:p w14:paraId="709D371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8.8 施工设备和临时设施</w:t>
      </w:r>
    </w:p>
    <w:p w14:paraId="2982B2A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8.8.1 关于修建临时设施费用承担的约定：</w:t>
      </w:r>
      <w:r>
        <w:rPr>
          <w:rFonts w:hint="eastAsia" w:ascii="宋体" w:hAnsi="宋体" w:eastAsia="宋体" w:cs="宋体"/>
          <w:color w:val="auto"/>
          <w:szCs w:val="21"/>
          <w:highlight w:val="none"/>
          <w:u w:val="single"/>
        </w:rPr>
        <w:t>承包人。</w:t>
      </w:r>
    </w:p>
    <w:p w14:paraId="161D2F34">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 试验与检验</w:t>
      </w:r>
    </w:p>
    <w:p w14:paraId="4A7A909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9.1 试验设备与试验人员</w:t>
      </w:r>
    </w:p>
    <w:p w14:paraId="53F9B2E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9.1.2 试验设备</w:t>
      </w:r>
    </w:p>
    <w:p w14:paraId="333019F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施工现场需要配置的试验场所：</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2788397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施工现场需要配备的试验设备：</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333821C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施工现场需要具备的其他试验条件：</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4B169B54">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9.4 现场工艺试验</w:t>
      </w:r>
    </w:p>
    <w:p w14:paraId="27E260C7">
      <w:pPr>
        <w:spacing w:line="360" w:lineRule="exac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现场工艺试验的有关约定：</w:t>
      </w:r>
      <w:r>
        <w:rPr>
          <w:rFonts w:hint="eastAsia" w:ascii="宋体" w:hAnsi="宋体" w:eastAsia="宋体" w:cs="宋体"/>
          <w:color w:val="auto"/>
          <w:szCs w:val="21"/>
          <w:highlight w:val="none"/>
          <w:u w:val="single"/>
        </w:rPr>
        <w:t>按工程需要或发包人现场要求提供。</w:t>
      </w:r>
    </w:p>
    <w:p w14:paraId="0D634EF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 变更</w:t>
      </w:r>
    </w:p>
    <w:p w14:paraId="6A932B2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10.1 变更的范围</w:t>
      </w:r>
    </w:p>
    <w:p w14:paraId="1668869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关于变更的范围的约定：</w:t>
      </w:r>
      <w:r>
        <w:rPr>
          <w:rFonts w:hint="eastAsia" w:ascii="宋体" w:hAnsi="宋体" w:eastAsia="宋体" w:cs="宋体"/>
          <w:color w:val="auto"/>
          <w:szCs w:val="21"/>
          <w:highlight w:val="none"/>
          <w:u w:val="single"/>
        </w:rPr>
        <w:t>按发包人现场要求执行。</w:t>
      </w:r>
    </w:p>
    <w:p w14:paraId="11FF5E0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10.4 变更估价</w:t>
      </w:r>
    </w:p>
    <w:p w14:paraId="62D1DA0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10.4.1 变更估价原则</w:t>
      </w:r>
    </w:p>
    <w:p w14:paraId="5E9BF3C7">
      <w:pPr>
        <w:spacing w:line="360" w:lineRule="exac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关于变更估价的约定：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309D212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10.5 承包人的合理化建议</w:t>
      </w:r>
    </w:p>
    <w:p w14:paraId="0FE7209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监理人审查承包人合理化建议的期限：</w:t>
      </w:r>
      <w:r>
        <w:rPr>
          <w:rFonts w:hint="eastAsia" w:ascii="宋体" w:hAnsi="宋体" w:eastAsia="宋体" w:cs="宋体"/>
          <w:color w:val="auto"/>
          <w:szCs w:val="21"/>
          <w:highlight w:val="none"/>
          <w:u w:val="single"/>
        </w:rPr>
        <w:t>另行商定。</w:t>
      </w:r>
    </w:p>
    <w:p w14:paraId="1B6B93C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发包人审查承包人合理化建议的期限：</w:t>
      </w:r>
      <w:r>
        <w:rPr>
          <w:rFonts w:hint="eastAsia" w:ascii="宋体" w:hAnsi="宋体" w:eastAsia="宋体" w:cs="宋体"/>
          <w:color w:val="auto"/>
          <w:szCs w:val="21"/>
          <w:highlight w:val="none"/>
          <w:u w:val="single"/>
        </w:rPr>
        <w:t>另行商定。</w:t>
      </w:r>
    </w:p>
    <w:p w14:paraId="67C0016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承包人提出的合理化建议降低了合同价格或者提高了工程经济效益的奖励的方法和金额为：</w:t>
      </w:r>
      <w:r>
        <w:rPr>
          <w:rFonts w:hint="eastAsia" w:ascii="宋体" w:hAnsi="宋体" w:eastAsia="宋体" w:cs="宋体"/>
          <w:color w:val="auto"/>
          <w:szCs w:val="21"/>
          <w:highlight w:val="none"/>
          <w:u w:val="single"/>
        </w:rPr>
        <w:t>另行商定。</w:t>
      </w:r>
    </w:p>
    <w:p w14:paraId="47126E1C">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10.7 暂估价：</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5AD7387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暂估价材料和工程设备的明细详见：</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006F645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10.7.1 依法必须招标的暂估价项目</w:t>
      </w:r>
    </w:p>
    <w:p w14:paraId="700CB81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对于依法必须招标的暂估价项目的确认和批准采取第</w:t>
      </w:r>
      <w:r>
        <w:rPr>
          <w:rFonts w:hint="eastAsia" w:ascii="宋体" w:hAnsi="宋体" w:eastAsia="宋体" w:cs="宋体"/>
          <w:color w:val="auto"/>
          <w:kern w:val="0"/>
          <w:szCs w:val="21"/>
          <w:highlight w:val="none"/>
          <w:u w:val="single"/>
        </w:rPr>
        <w:t>/</w:t>
      </w:r>
      <w:r>
        <w:rPr>
          <w:rFonts w:hint="eastAsia" w:ascii="宋体" w:hAnsi="宋体" w:eastAsia="宋体" w:cs="宋体"/>
          <w:color w:val="auto"/>
          <w:kern w:val="0"/>
          <w:szCs w:val="21"/>
          <w:highlight w:val="none"/>
        </w:rPr>
        <w:t>种方式确定。</w:t>
      </w:r>
    </w:p>
    <w:p w14:paraId="3173FC2C">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10.7.2 不属于依法必须招标的暂估价项目</w:t>
      </w:r>
    </w:p>
    <w:p w14:paraId="056958E1">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对于不属于依法必须招标的暂估价项目的确认和批准采取第</w:t>
      </w:r>
      <w:r>
        <w:rPr>
          <w:rFonts w:hint="eastAsia" w:ascii="宋体" w:hAnsi="宋体" w:eastAsia="宋体" w:cs="宋体"/>
          <w:color w:val="auto"/>
          <w:kern w:val="0"/>
          <w:szCs w:val="21"/>
          <w:highlight w:val="none"/>
          <w:u w:val="single"/>
        </w:rPr>
        <w:t>/</w:t>
      </w:r>
      <w:r>
        <w:rPr>
          <w:rFonts w:hint="eastAsia" w:ascii="宋体" w:hAnsi="宋体" w:eastAsia="宋体" w:cs="宋体"/>
          <w:color w:val="auto"/>
          <w:kern w:val="0"/>
          <w:szCs w:val="21"/>
          <w:highlight w:val="none"/>
        </w:rPr>
        <w:t>种方式确定。</w:t>
      </w:r>
    </w:p>
    <w:p w14:paraId="44DE94A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第3种方式：承包人直接实施的暂估价项目</w:t>
      </w:r>
    </w:p>
    <w:p w14:paraId="12E66D1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承包人直接实施的暂估价项目的约定：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1B35E176">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10.8 暂列金额</w:t>
      </w:r>
    </w:p>
    <w:p w14:paraId="5D128C49">
      <w:pPr>
        <w:spacing w:line="360" w:lineRule="exac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合同当事人关于暂列金额使用的约定：</w:t>
      </w:r>
      <w:r>
        <w:rPr>
          <w:rFonts w:hint="eastAsia" w:ascii="宋体" w:hAnsi="宋体" w:eastAsia="宋体" w:cs="宋体"/>
          <w:color w:val="auto"/>
          <w:szCs w:val="21"/>
          <w:highlight w:val="none"/>
          <w:u w:val="single"/>
        </w:rPr>
        <w:t>按通用条款执行。</w:t>
      </w:r>
    </w:p>
    <w:p w14:paraId="3B0EFD7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 价格调整</w:t>
      </w:r>
    </w:p>
    <w:p w14:paraId="5CBE036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 市场价格波动引起的调整</w:t>
      </w:r>
    </w:p>
    <w:p w14:paraId="32CAED92">
      <w:pPr>
        <w:spacing w:line="360" w:lineRule="exac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市场价格波动是否调整合同价格的约定：</w:t>
      </w:r>
      <w:r>
        <w:rPr>
          <w:rFonts w:hint="eastAsia" w:ascii="宋体" w:hAnsi="宋体" w:eastAsia="宋体" w:cs="宋体"/>
          <w:color w:val="auto"/>
          <w:kern w:val="0"/>
          <w:szCs w:val="21"/>
          <w:highlight w:val="none"/>
          <w:u w:val="single"/>
        </w:rPr>
        <w:t>不</w:t>
      </w:r>
      <w:r>
        <w:rPr>
          <w:rFonts w:hint="eastAsia" w:ascii="宋体" w:hAnsi="宋体" w:eastAsia="宋体" w:cs="宋体"/>
          <w:color w:val="auto"/>
          <w:szCs w:val="21"/>
          <w:highlight w:val="none"/>
          <w:u w:val="single"/>
        </w:rPr>
        <w:t>调整</w:t>
      </w:r>
      <w:r>
        <w:rPr>
          <w:rFonts w:hint="eastAsia" w:ascii="宋体" w:hAnsi="宋体" w:eastAsia="宋体" w:cs="宋体"/>
          <w:color w:val="auto"/>
          <w:szCs w:val="21"/>
          <w:highlight w:val="none"/>
        </w:rPr>
        <w:t>。</w:t>
      </w:r>
    </w:p>
    <w:p w14:paraId="5528BBA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因市场价格波动调整合同价格，采用以下第种方式对合同价格进行调整：</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539D17A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第1种方式：采用价格指数进行价格调整。</w:t>
      </w:r>
    </w:p>
    <w:p w14:paraId="6E7DB7B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关于各可调因子、定值和变值权重，以及基本价格指数及其来源的约定：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kern w:val="0"/>
          <w:szCs w:val="21"/>
          <w:highlight w:val="none"/>
        </w:rPr>
        <w:t>；</w:t>
      </w:r>
    </w:p>
    <w:p w14:paraId="09792FB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第2种方式：采用造价信息进行价格调整。</w:t>
      </w:r>
    </w:p>
    <w:p w14:paraId="4AAFCFA4">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 关于基准价格的约定：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0E9466A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 合同价格、计量与支付</w:t>
      </w:r>
    </w:p>
    <w:p w14:paraId="12F4E63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 合同价格形式</w:t>
      </w:r>
    </w:p>
    <w:p w14:paraId="4022853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1、单价合同。</w:t>
      </w:r>
    </w:p>
    <w:p w14:paraId="64A297B6">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12.1.1本合同采用固定综合单价：包括但不限于人工、材料、机械、水电、总包配合费及涉及的运输费用、进退场费、税金（增值税）、利润、施工质量保证、验收、配合等所发生的一切费用，同时负责委托施工图深化设计并承担相应的费用。</w:t>
      </w:r>
    </w:p>
    <w:p w14:paraId="28C038A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12.1.2工程量按实结算。</w:t>
      </w:r>
    </w:p>
    <w:p w14:paraId="2D6A19F7">
      <w:pPr>
        <w:autoSpaceDE w:val="0"/>
        <w:autoSpaceDN w:val="0"/>
        <w:adjustRightInd w:val="0"/>
        <w:spacing w:line="360" w:lineRule="exact"/>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12.1.3固定综合单价包含的风险范围：</w:t>
      </w:r>
      <w:r>
        <w:rPr>
          <w:rFonts w:hint="eastAsia" w:ascii="宋体" w:hAnsi="宋体" w:eastAsia="宋体" w:cs="宋体"/>
          <w:color w:val="auto"/>
          <w:kern w:val="0"/>
          <w:szCs w:val="21"/>
          <w:highlight w:val="none"/>
          <w:u w:val="single"/>
        </w:rPr>
        <w:t>市场风险（包括采用新的验收标准、人工工资的市场价格波动、材料费、机械费的市场价格波动和承包人的投标施工方案、综合单价（不随工程量的增减而改变）、措施项目费用、其它项目费、经踏勘后的现场条件、因设计变更而造成承包人损失的风险）。合同约定的市场风险范围内综合单价不调整。</w:t>
      </w:r>
    </w:p>
    <w:p w14:paraId="57331E0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12.1.4风险费用的计算方法：</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4FE900EC">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12.1.5风险范围以外合同价格的调整方法：</w:t>
      </w:r>
    </w:p>
    <w:p w14:paraId="66718146">
      <w:pPr>
        <w:spacing w:line="36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由于设计变更部分、额外增加部分以及签证部分造成新增的工程量清单综合单价的结算原则为：</w:t>
      </w:r>
    </w:p>
    <w:p w14:paraId="34DA91BA">
      <w:pPr>
        <w:spacing w:line="36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（1）因分部分项工程量清单漏项或非承包人原因的工程变更、额外增加工作量以及工程签证，造成增加新的工程量清单项目，其对应的综合单价按下列方法确定：</w:t>
      </w:r>
    </w:p>
    <w:p w14:paraId="50452A5C">
      <w:pPr>
        <w:spacing w:line="36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1）合同中已有适用的综合单价，按合同中已有的综合单价确定；</w:t>
      </w:r>
    </w:p>
    <w:p w14:paraId="430F71C9">
      <w:pPr>
        <w:spacing w:line="36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2）合同中有类似的综合单价，参照类似的综合单价确定；</w:t>
      </w:r>
    </w:p>
    <w:p w14:paraId="36882D26">
      <w:pPr>
        <w:spacing w:line="36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3）合同中无适用或类似于变更工程的价格，由承包人提出适当的变更价格（承包人根据江苏省相关工程计价表编制并按投标时的优惠让利幅度（F）=</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%=【1-（投标总价-暂列金额及暂估价（含其涉及的总价措施费规费税金）</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/（预算价-暂列金额及暂估价（含其涉及的总价措施费规费税金）</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，其中材料价格按施工当月除税指导价[   ]，施工当月除税指导价中没有的价格按施工上月除税指导价确定。</w:t>
      </w:r>
    </w:p>
    <w:p w14:paraId="66422B57">
      <w:pPr>
        <w:spacing w:line="36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当因非承包人原因的工程变更，引起措施项目发生变化时，措施项目费的调整，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14:paraId="0FAEE7E7">
      <w:pPr>
        <w:spacing w:line="36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（3）变更增加材料，如未经发包人审核而承包人擅自采购并使用的，结算时发包人不予结算。</w:t>
      </w:r>
    </w:p>
    <w:p w14:paraId="0D156906">
      <w:pPr>
        <w:spacing w:line="36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所有涉及工程结算的签证单上必须有发包人的签字和盖章，方可作为竣工结算的依据，签证单上必须明确签证的原因、位置、尺寸、数量、材料、人工、机械台班、价格和签证时间等内容，逾期不得补报且不得累计补签，如须办理签证手续的工作内容在完成后七天内未提交签证资料的，则发包人不予签认；</w:t>
      </w:r>
    </w:p>
    <w:p w14:paraId="48F879FF">
      <w:pPr>
        <w:spacing w:line="36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（5）工程变更增加内容必须在变更图纸或变更通知书发出后14天内提交相关资料，逾期未提供的则视为包含在其他清单项目中，发包人不予签认。</w:t>
      </w:r>
    </w:p>
    <w:p w14:paraId="1C1D267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2、总价合同。</w:t>
      </w:r>
    </w:p>
    <w:p w14:paraId="13FA160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总价包含的风险范围：</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303C0C14">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风险费用的计算方法：</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47BB45F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风险范围以外合同价格的调整方法：</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2A2CF706">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3、其他价格方式：</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68FDF79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 预付款</w:t>
      </w:r>
    </w:p>
    <w:p w14:paraId="6D8BF574">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12.2.1 预付款的支付</w:t>
      </w:r>
    </w:p>
    <w:p w14:paraId="7F30D030">
      <w:pPr>
        <w:autoSpaceDE w:val="0"/>
        <w:autoSpaceDN w:val="0"/>
        <w:adjustRightInd w:val="0"/>
        <w:spacing w:line="360" w:lineRule="exact"/>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预付款支付比例或金额：</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79ED3A0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预付款支付期限：</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0676D14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预付款扣回的方式：</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7996956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12.2.2 预付款担保</w:t>
      </w:r>
    </w:p>
    <w:p w14:paraId="27AF9A6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承包人提交预付款担保的期限：</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44FF859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预付款担保的形式为：</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0879D0F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 计量</w:t>
      </w:r>
    </w:p>
    <w:p w14:paraId="7596217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12.3.1 计量原则</w:t>
      </w:r>
    </w:p>
    <w:p w14:paraId="36326EF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工程量计算规则：</w:t>
      </w:r>
      <w:r>
        <w:rPr>
          <w:rFonts w:hint="eastAsia" w:ascii="宋体" w:hAnsi="宋体" w:eastAsia="宋体" w:cs="宋体"/>
          <w:color w:val="auto"/>
          <w:szCs w:val="21"/>
          <w:highlight w:val="none"/>
          <w:u w:val="single"/>
        </w:rPr>
        <w:t>《建设工程工程量清单计价标准》（GB/T50500-2024）及《房屋建筑与装饰工程工程量计算标准》（GB/T50854-2024）、《通用安装工程工程量计算标准》（GB/T50856-2024）、《市政工程工程量计算标准》（GB/T50857-2024）、《园林绿化工程工程量计算标准》（GB/T50858-2024）、《江苏省建筑与装饰工程消耗量》、《江苏省市政工程消耗量》、《江苏省通用安装工程消耗量》、《江苏省建设工程费用参考》及《江苏建设工程施工机具台班费用参考表》、《江苏省2007园林古建工程计价表》</w:t>
      </w:r>
      <w:r>
        <w:rPr>
          <w:rFonts w:hint="eastAsia" w:ascii="宋体" w:hAnsi="宋体" w:eastAsia="宋体" w:cs="宋体"/>
          <w:color w:val="auto"/>
          <w:szCs w:val="21"/>
          <w:highlight w:val="none"/>
        </w:rPr>
        <w:t>。</w:t>
      </w:r>
    </w:p>
    <w:p w14:paraId="1F1B2526">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12.3.2 计量周期</w:t>
      </w:r>
    </w:p>
    <w:p w14:paraId="746AF03D">
      <w:pPr>
        <w:spacing w:line="360" w:lineRule="exac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关于计量周期的约定：</w:t>
      </w:r>
      <w:r>
        <w:rPr>
          <w:rFonts w:hint="eastAsia" w:ascii="宋体" w:hAnsi="宋体" w:eastAsia="宋体" w:cs="宋体"/>
          <w:color w:val="auto"/>
          <w:szCs w:val="21"/>
          <w:highlight w:val="none"/>
          <w:u w:val="single"/>
        </w:rPr>
        <w:t>本合同的计量周期为月，每月25日为当月计量截止日期(不含当日)和下月计量起始日期(含当日)。</w:t>
      </w:r>
    </w:p>
    <w:p w14:paraId="22B08ED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12.3.3 单价合同的计量</w:t>
      </w:r>
    </w:p>
    <w:p w14:paraId="71730A3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关于单价合同计量的约定：</w:t>
      </w:r>
      <w:r>
        <w:rPr>
          <w:rFonts w:hint="eastAsia" w:ascii="宋体" w:hAnsi="宋体" w:eastAsia="宋体" w:cs="宋体"/>
          <w:color w:val="auto"/>
          <w:szCs w:val="21"/>
          <w:highlight w:val="none"/>
          <w:u w:val="single"/>
        </w:rPr>
        <w:t>按通用条款执行</w:t>
      </w:r>
      <w:r>
        <w:rPr>
          <w:rFonts w:hint="eastAsia" w:ascii="宋体" w:hAnsi="宋体" w:eastAsia="宋体" w:cs="宋体"/>
          <w:color w:val="auto"/>
          <w:kern w:val="0"/>
          <w:szCs w:val="21"/>
          <w:highlight w:val="none"/>
        </w:rPr>
        <w:t>。</w:t>
      </w:r>
    </w:p>
    <w:p w14:paraId="2AC0264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12.3.4 总价合同的计量</w:t>
      </w:r>
    </w:p>
    <w:p w14:paraId="2992B8D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关于总价合同计量的约定：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2E2B92F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12.3.5 总价合同采用支付分解表计量支付的，是否适用第12.3.4 项【总价合同的计量】约定进行计量：</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6B087BF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12.3.6 其他价格形式合同的计量</w:t>
      </w:r>
    </w:p>
    <w:p w14:paraId="7736C53C">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其他价格形式的计量方式和程序：</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354C6BE1">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 工程款（进度款）支付</w:t>
      </w:r>
    </w:p>
    <w:p w14:paraId="0FCA18FC">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12.4.1 付款周期</w:t>
      </w:r>
    </w:p>
    <w:p w14:paraId="245029B9">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u w:val="single"/>
          <w:lang w:eastAsia="zh-CN"/>
        </w:rPr>
      </w:pPr>
      <w:r>
        <w:rPr>
          <w:rFonts w:hint="eastAsia" w:ascii="宋体" w:hAnsi="宋体" w:eastAsia="宋体" w:cs="宋体"/>
          <w:color w:val="auto"/>
          <w:kern w:val="0"/>
          <w:szCs w:val="21"/>
          <w:highlight w:val="none"/>
          <w:u w:val="single"/>
          <w:lang w:eastAsia="zh-CN"/>
        </w:rPr>
        <w:t>（</w:t>
      </w:r>
      <w:r>
        <w:rPr>
          <w:rFonts w:hint="eastAsia" w:ascii="宋体" w:hAnsi="宋体" w:eastAsia="宋体" w:cs="宋体"/>
          <w:color w:val="auto"/>
          <w:kern w:val="0"/>
          <w:szCs w:val="21"/>
          <w:highlight w:val="none"/>
          <w:u w:val="single"/>
          <w:lang w:val="en-US" w:eastAsia="zh-CN"/>
        </w:rPr>
        <w:t>1</w:t>
      </w:r>
      <w:r>
        <w:rPr>
          <w:rFonts w:hint="eastAsia" w:ascii="宋体" w:hAnsi="宋体" w:eastAsia="宋体" w:cs="宋体"/>
          <w:color w:val="auto"/>
          <w:kern w:val="0"/>
          <w:szCs w:val="21"/>
          <w:highlight w:val="none"/>
          <w:u w:val="single"/>
          <w:lang w:eastAsia="zh-CN"/>
        </w:rPr>
        <w:t>）承包人工程完工、配合文保部门完成勘探工作且省文物局验收合格后，现场发包人代表出具完工验收单。自发包人出具完工验收单且收到承包人开具的相应金额增值税专用发票后，发包人90日内付至合同总价的60%。</w:t>
      </w:r>
    </w:p>
    <w:p w14:paraId="58020ED2">
      <w:pPr>
        <w:autoSpaceDE w:val="0"/>
        <w:autoSpaceDN w:val="0"/>
        <w:adjustRightInd w:val="0"/>
        <w:spacing w:line="360" w:lineRule="exact"/>
        <w:ind w:firstLine="420" w:firstLineChars="200"/>
        <w:jc w:val="left"/>
        <w:rPr>
          <w:rFonts w:hint="eastAsia"/>
          <w:lang w:eastAsia="zh-CN"/>
        </w:rPr>
      </w:pPr>
      <w:r>
        <w:rPr>
          <w:rFonts w:hint="eastAsia" w:ascii="宋体" w:hAnsi="宋体" w:eastAsia="宋体" w:cs="宋体"/>
          <w:color w:val="auto"/>
          <w:kern w:val="0"/>
          <w:szCs w:val="21"/>
          <w:highlight w:val="none"/>
          <w:u w:val="single"/>
          <w:lang w:eastAsia="zh-CN"/>
        </w:rPr>
        <w:t>（</w:t>
      </w:r>
      <w:r>
        <w:rPr>
          <w:rFonts w:hint="eastAsia" w:ascii="宋体" w:hAnsi="宋体" w:eastAsia="宋体" w:cs="宋体"/>
          <w:color w:val="auto"/>
          <w:kern w:val="0"/>
          <w:szCs w:val="21"/>
          <w:highlight w:val="none"/>
          <w:u w:val="single"/>
          <w:lang w:val="en-US" w:eastAsia="zh-CN"/>
        </w:rPr>
        <w:t>2</w:t>
      </w:r>
      <w:r>
        <w:rPr>
          <w:rFonts w:hint="eastAsia" w:ascii="宋体" w:hAnsi="宋体" w:eastAsia="宋体" w:cs="宋体"/>
          <w:color w:val="auto"/>
          <w:kern w:val="0"/>
          <w:szCs w:val="21"/>
          <w:highlight w:val="none"/>
          <w:u w:val="single"/>
          <w:lang w:eastAsia="zh-CN"/>
        </w:rPr>
        <w:t>）工程经结算审定后，发包人自收到承包人开具的相应金额增值税专用发票后90日内付至审定价的100%。</w:t>
      </w:r>
    </w:p>
    <w:p w14:paraId="48C3AD3E">
      <w:pPr>
        <w:autoSpaceDE w:val="0"/>
        <w:autoSpaceDN w:val="0"/>
        <w:adjustRightInd w:val="0"/>
        <w:spacing w:line="360" w:lineRule="exact"/>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备注：</w:t>
      </w:r>
    </w:p>
    <w:p w14:paraId="4F3773E6">
      <w:pPr>
        <w:autoSpaceDE w:val="0"/>
        <w:autoSpaceDN w:val="0"/>
        <w:adjustRightInd w:val="0"/>
        <w:spacing w:line="360" w:lineRule="exact"/>
        <w:jc w:val="left"/>
        <w:rPr>
          <w:rFonts w:hint="eastAsia" w:ascii="宋体" w:hAnsi="宋体" w:eastAsia="宋体" w:cs="宋体"/>
          <w:color w:val="auto"/>
          <w:kern w:val="0"/>
          <w:szCs w:val="21"/>
          <w:highlight w:val="none"/>
          <w:u w:val="single"/>
          <w:lang w:eastAsia="zh-CN"/>
        </w:rPr>
      </w:pPr>
      <w:r>
        <w:rPr>
          <w:rFonts w:hint="eastAsia" w:ascii="宋体" w:hAnsi="宋体" w:eastAsia="宋体" w:cs="宋体"/>
          <w:color w:val="auto"/>
          <w:kern w:val="0"/>
          <w:szCs w:val="21"/>
          <w:highlight w:val="none"/>
          <w:u w:val="single"/>
          <w:lang w:eastAsia="zh-CN"/>
        </w:rPr>
        <w:t>（</w:t>
      </w:r>
      <w:r>
        <w:rPr>
          <w:rFonts w:hint="eastAsia" w:ascii="宋体" w:hAnsi="宋体" w:eastAsia="宋体" w:cs="宋体"/>
          <w:color w:val="auto"/>
          <w:kern w:val="0"/>
          <w:szCs w:val="21"/>
          <w:highlight w:val="none"/>
          <w:u w:val="single"/>
          <w:lang w:val="en-US" w:eastAsia="zh-CN"/>
        </w:rPr>
        <w:t>1</w:t>
      </w:r>
      <w:r>
        <w:rPr>
          <w:rFonts w:hint="eastAsia" w:ascii="宋体" w:hAnsi="宋体" w:eastAsia="宋体" w:cs="宋体"/>
          <w:color w:val="auto"/>
          <w:kern w:val="0"/>
          <w:szCs w:val="21"/>
          <w:highlight w:val="none"/>
          <w:u w:val="single"/>
          <w:lang w:eastAsia="zh-CN"/>
        </w:rPr>
        <w:t>）因发现文物导致工程停工、配合考古勘探/抢救发掘、等待文物部门处</w:t>
      </w:r>
      <w:bookmarkStart w:id="2" w:name="_GoBack"/>
      <w:bookmarkEnd w:id="2"/>
      <w:r>
        <w:rPr>
          <w:rFonts w:hint="eastAsia" w:ascii="宋体" w:hAnsi="宋体" w:eastAsia="宋体" w:cs="宋体"/>
          <w:color w:val="auto"/>
          <w:kern w:val="0"/>
          <w:szCs w:val="21"/>
          <w:highlight w:val="none"/>
          <w:u w:val="single"/>
          <w:lang w:eastAsia="zh-CN"/>
        </w:rPr>
        <w:t>置意见造成的工期延误或停工的，发包人仅对承包人已完成且验收合格的工程计付相应工程价款。承包人应充分知悉并预判考古勘探、文物发掘可能引发停工、工期延误等相关风险，因前述情形产生的人员窝工、机械设备停滞、现场值守看护、现场管理等各类额外支出，均包含在承包人投标报价内，发包人不另行予以补偿。</w:t>
      </w:r>
    </w:p>
    <w:p w14:paraId="44ABF031">
      <w:pPr>
        <w:autoSpaceDE w:val="0"/>
        <w:autoSpaceDN w:val="0"/>
        <w:adjustRightInd w:val="0"/>
        <w:spacing w:line="360" w:lineRule="exact"/>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lang w:eastAsia="zh-CN"/>
        </w:rPr>
        <w:t>（</w:t>
      </w:r>
      <w:r>
        <w:rPr>
          <w:rFonts w:hint="eastAsia" w:ascii="宋体" w:hAnsi="宋体" w:eastAsia="宋体" w:cs="宋体"/>
          <w:color w:val="auto"/>
          <w:kern w:val="0"/>
          <w:szCs w:val="21"/>
          <w:highlight w:val="none"/>
          <w:u w:val="single"/>
          <w:lang w:val="en-US" w:eastAsia="zh-CN"/>
        </w:rPr>
        <w:t>2</w:t>
      </w:r>
      <w:r>
        <w:rPr>
          <w:rFonts w:hint="eastAsia" w:ascii="宋体" w:hAnsi="宋体" w:eastAsia="宋体" w:cs="宋体"/>
          <w:color w:val="auto"/>
          <w:kern w:val="0"/>
          <w:szCs w:val="21"/>
          <w:highlight w:val="none"/>
          <w:u w:val="single"/>
          <w:lang w:eastAsia="zh-CN"/>
        </w:rPr>
        <w:t>）</w:t>
      </w:r>
      <w:r>
        <w:rPr>
          <w:rFonts w:hint="eastAsia" w:ascii="宋体" w:hAnsi="宋体" w:eastAsia="宋体" w:cs="宋体"/>
          <w:color w:val="auto"/>
          <w:kern w:val="0"/>
          <w:szCs w:val="21"/>
          <w:highlight w:val="none"/>
          <w:u w:val="single"/>
        </w:rPr>
        <w:t>以上各阶段付款，承包人同意发包人按中国人民银行规定的各类结算方式进行结算，采用银行承兑汇票形式支付的，发包人无需承担贴息费用。承包人需提供合规的增值税专用发票，工程审定后第一次付款需按审定价（如需审定）提供所有尾款增值税专用发票。若承包人延迟或拒绝提供发票，发包人有权延迟或拒绝付款，发包人不承担逾期付款违约责任。</w:t>
      </w:r>
    </w:p>
    <w:p w14:paraId="214B5E86">
      <w:pPr>
        <w:adjustRightInd w:val="0"/>
        <w:snapToGrid w:val="0"/>
        <w:spacing w:line="36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12.4.2 进度付款申请单的编制</w:t>
      </w:r>
    </w:p>
    <w:p w14:paraId="2D0BBE1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关于进度付款申请单编制的约定：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7AC62B6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12.4.3 进度付款申请单的提交</w:t>
      </w:r>
    </w:p>
    <w:p w14:paraId="2ED507F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（1）单价合同进度付款申请单提交的约定：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0D41D2C6">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（2）总价合同进度付款申请单提交的约定：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295324F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（3）其他价格形式合同进度付款申请单提交的约定：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5D34A28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12.4.4 进度款审核和支付</w:t>
      </w:r>
    </w:p>
    <w:p w14:paraId="2AC36F9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（1）监理人审查并报送发包人的期限：</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0DA3C5F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发包人完成审批并签发进度款支付证书的期限：</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1B6E148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（2）发包人支付进度款的期限：</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003F667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发包人逾期支付进度款的违约金的计算方式：</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kern w:val="0"/>
          <w:szCs w:val="21"/>
          <w:highlight w:val="none"/>
        </w:rPr>
        <w:t>。</w:t>
      </w:r>
    </w:p>
    <w:p w14:paraId="14BF6216">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12.4.6 支付分解表的编制</w:t>
      </w:r>
    </w:p>
    <w:p w14:paraId="5A83C2E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（1）总价合同支付分解表的编制与审批：</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0E0F2AD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（2）单价合同的总价项目支付分解表的编制与审批：</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2B1E8E44">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 验收和工程试车　　</w:t>
      </w:r>
    </w:p>
    <w:p w14:paraId="7C65026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 分部分项工程验收</w:t>
      </w:r>
    </w:p>
    <w:p w14:paraId="6E5F00C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13.1.2 监理人不能按时进行验收时，应提前</w:t>
      </w:r>
      <w:r>
        <w:rPr>
          <w:rFonts w:hint="eastAsia" w:ascii="宋体" w:hAnsi="宋体" w:eastAsia="宋体" w:cs="宋体"/>
          <w:color w:val="auto"/>
          <w:szCs w:val="21"/>
          <w:highlight w:val="none"/>
          <w:u w:val="single"/>
        </w:rPr>
        <w:t>/</w:t>
      </w:r>
      <w:r>
        <w:rPr>
          <w:rFonts w:hint="eastAsia" w:ascii="宋体" w:hAnsi="宋体" w:eastAsia="宋体" w:cs="宋体"/>
          <w:color w:val="auto"/>
          <w:kern w:val="0"/>
          <w:szCs w:val="21"/>
          <w:highlight w:val="none"/>
        </w:rPr>
        <w:t>小时提交书面延期要求。</w:t>
      </w:r>
    </w:p>
    <w:p w14:paraId="0F1F734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关于延期最长不得超过：</w:t>
      </w:r>
      <w:r>
        <w:rPr>
          <w:rFonts w:hint="eastAsia" w:ascii="宋体" w:hAnsi="宋体" w:eastAsia="宋体" w:cs="宋体"/>
          <w:color w:val="auto"/>
          <w:szCs w:val="21"/>
          <w:highlight w:val="none"/>
          <w:u w:val="single"/>
        </w:rPr>
        <w:t>/</w:t>
      </w:r>
      <w:r>
        <w:rPr>
          <w:rFonts w:hint="eastAsia" w:ascii="宋体" w:hAnsi="宋体" w:eastAsia="宋体" w:cs="宋体"/>
          <w:color w:val="auto"/>
          <w:kern w:val="0"/>
          <w:szCs w:val="21"/>
          <w:highlight w:val="none"/>
        </w:rPr>
        <w:t>小时。</w:t>
      </w:r>
    </w:p>
    <w:p w14:paraId="103BAC1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 竣工验收</w:t>
      </w:r>
    </w:p>
    <w:p w14:paraId="5BF8BD3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13.2.2 竣工验收程序</w:t>
      </w:r>
    </w:p>
    <w:p w14:paraId="585BCDD8">
      <w:pPr>
        <w:spacing w:line="360" w:lineRule="exac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关于竣工验收程序的约定：</w:t>
      </w:r>
      <w:r>
        <w:rPr>
          <w:rFonts w:hint="eastAsia" w:ascii="宋体" w:hAnsi="宋体" w:eastAsia="宋体" w:cs="宋体"/>
          <w:color w:val="auto"/>
          <w:szCs w:val="21"/>
          <w:highlight w:val="none"/>
          <w:u w:val="single"/>
        </w:rPr>
        <w:t>工程达到完工条件时，承包人应向发包人提交完工报告。由发包人出具完工报告。</w:t>
      </w:r>
    </w:p>
    <w:p w14:paraId="51BF366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发包人不按照本项约定组织竣工验收、颁发工程接收证书的违约金的计算方法：</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268761D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13.2.5 移交、接收全部与部分工程</w:t>
      </w:r>
    </w:p>
    <w:p w14:paraId="3EC5F0C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承包人向发包人移交工程的期限：</w:t>
      </w:r>
      <w:r>
        <w:rPr>
          <w:rFonts w:hint="eastAsia" w:ascii="宋体" w:hAnsi="宋体" w:eastAsia="宋体" w:cs="宋体"/>
          <w:color w:val="auto"/>
          <w:szCs w:val="21"/>
          <w:highlight w:val="none"/>
          <w:u w:val="single"/>
        </w:rPr>
        <w:t>根据发包人现场要求执行</w:t>
      </w:r>
      <w:r>
        <w:rPr>
          <w:rFonts w:hint="eastAsia" w:ascii="宋体" w:hAnsi="宋体" w:eastAsia="宋体" w:cs="宋体"/>
          <w:color w:val="auto"/>
          <w:kern w:val="0"/>
          <w:szCs w:val="21"/>
          <w:highlight w:val="none"/>
          <w:u w:val="single"/>
        </w:rPr>
        <w:t>。承包人向发包人交接工程的，应由发包人向承包人出具工程接收单，否则视为工程没有交接。</w:t>
      </w:r>
    </w:p>
    <w:p w14:paraId="0C596024">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发包人未按本合同约定接收全部或部分工程的，违约金的计算方法为：</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1E06F72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承包人未按时移交工程的，违约金的计算方法为：</w:t>
      </w:r>
      <w:r>
        <w:rPr>
          <w:rFonts w:hint="eastAsia" w:ascii="宋体" w:hAnsi="宋体" w:eastAsia="宋体" w:cs="宋体"/>
          <w:color w:val="auto"/>
          <w:szCs w:val="21"/>
          <w:highlight w:val="none"/>
          <w:u w:val="single"/>
        </w:rPr>
        <w:t>参照7.5.2承包人原因造成工期延误执行</w:t>
      </w:r>
      <w:r>
        <w:rPr>
          <w:rFonts w:hint="eastAsia" w:ascii="宋体" w:hAnsi="宋体" w:eastAsia="宋体" w:cs="宋体"/>
          <w:color w:val="auto"/>
          <w:kern w:val="0"/>
          <w:szCs w:val="21"/>
          <w:highlight w:val="none"/>
        </w:rPr>
        <w:t>。</w:t>
      </w:r>
    </w:p>
    <w:p w14:paraId="31CDDD9C">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 工程试车</w:t>
      </w:r>
    </w:p>
    <w:p w14:paraId="7658150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13.3.1 试车程序</w:t>
      </w:r>
    </w:p>
    <w:p w14:paraId="5D71E03C">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工程试车内容：</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1E90FEB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（1）单机无负荷试车费用由</w:t>
      </w:r>
      <w:r>
        <w:rPr>
          <w:rFonts w:hint="eastAsia" w:ascii="宋体" w:hAnsi="宋体" w:eastAsia="宋体" w:cs="宋体"/>
          <w:color w:val="auto"/>
          <w:szCs w:val="21"/>
          <w:highlight w:val="none"/>
          <w:u w:val="single"/>
        </w:rPr>
        <w:t>承包人</w:t>
      </w:r>
      <w:r>
        <w:rPr>
          <w:rFonts w:hint="eastAsia" w:ascii="宋体" w:hAnsi="宋体" w:eastAsia="宋体" w:cs="宋体"/>
          <w:color w:val="auto"/>
          <w:kern w:val="0"/>
          <w:szCs w:val="21"/>
          <w:highlight w:val="none"/>
        </w:rPr>
        <w:t>承担；</w:t>
      </w:r>
    </w:p>
    <w:p w14:paraId="6DD8670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（2）无负荷联动试车费用由</w:t>
      </w:r>
      <w:r>
        <w:rPr>
          <w:rFonts w:hint="eastAsia" w:ascii="宋体" w:hAnsi="宋体" w:eastAsia="宋体" w:cs="宋体"/>
          <w:color w:val="auto"/>
          <w:szCs w:val="21"/>
          <w:highlight w:val="none"/>
          <w:u w:val="single"/>
        </w:rPr>
        <w:t>承包人</w:t>
      </w:r>
      <w:r>
        <w:rPr>
          <w:rFonts w:hint="eastAsia" w:ascii="宋体" w:hAnsi="宋体" w:eastAsia="宋体" w:cs="宋体"/>
          <w:color w:val="auto"/>
          <w:kern w:val="0"/>
          <w:szCs w:val="21"/>
          <w:highlight w:val="none"/>
        </w:rPr>
        <w:t>承担。</w:t>
      </w:r>
    </w:p>
    <w:p w14:paraId="1406606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13.3.3 投料试车</w:t>
      </w:r>
    </w:p>
    <w:p w14:paraId="2D1994F4">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关于投料试车相关事项的约定：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13BDA46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13.6 竣工退场</w:t>
      </w:r>
    </w:p>
    <w:p w14:paraId="4293D5F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13.6.1 竣工退场</w:t>
      </w:r>
    </w:p>
    <w:p w14:paraId="763BE0A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承包人完成竣工退场的期限：</w:t>
      </w:r>
      <w:r>
        <w:rPr>
          <w:rFonts w:hint="eastAsia" w:ascii="宋体" w:hAnsi="宋体" w:eastAsia="宋体" w:cs="宋体"/>
          <w:color w:val="auto"/>
          <w:szCs w:val="21"/>
          <w:highlight w:val="none"/>
          <w:u w:val="single"/>
        </w:rPr>
        <w:t>按发包人、监理人要求执行</w:t>
      </w:r>
      <w:r>
        <w:rPr>
          <w:rFonts w:hint="eastAsia" w:ascii="宋体" w:hAnsi="宋体" w:eastAsia="宋体" w:cs="宋体"/>
          <w:color w:val="auto"/>
          <w:kern w:val="0"/>
          <w:szCs w:val="21"/>
          <w:highlight w:val="none"/>
        </w:rPr>
        <w:t>。</w:t>
      </w:r>
    </w:p>
    <w:p w14:paraId="1564BF5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 竣工结算</w:t>
      </w:r>
    </w:p>
    <w:p w14:paraId="0AD2DFD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 竣工付款申请</w:t>
      </w:r>
    </w:p>
    <w:p w14:paraId="16C3173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承包人提交竣工付款申请单的期限：</w:t>
      </w:r>
      <w:r>
        <w:rPr>
          <w:rFonts w:hint="eastAsia" w:ascii="宋体" w:hAnsi="宋体" w:eastAsia="宋体" w:cs="宋体"/>
          <w:color w:val="auto"/>
          <w:szCs w:val="21"/>
          <w:highlight w:val="none"/>
          <w:u w:val="single"/>
        </w:rPr>
        <w:t>按发包人现场要求执行</w:t>
      </w:r>
      <w:r>
        <w:rPr>
          <w:rFonts w:hint="eastAsia" w:ascii="宋体" w:hAnsi="宋体" w:eastAsia="宋体" w:cs="宋体"/>
          <w:color w:val="auto"/>
          <w:kern w:val="0"/>
          <w:szCs w:val="21"/>
          <w:highlight w:val="none"/>
        </w:rPr>
        <w:t>。</w:t>
      </w:r>
    </w:p>
    <w:p w14:paraId="6D47A10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竣工付款申请单应包括的内容：</w:t>
      </w:r>
      <w:r>
        <w:rPr>
          <w:rFonts w:hint="eastAsia" w:ascii="宋体" w:hAnsi="宋体" w:eastAsia="宋体" w:cs="宋体"/>
          <w:color w:val="auto"/>
          <w:szCs w:val="21"/>
          <w:highlight w:val="none"/>
          <w:u w:val="single"/>
        </w:rPr>
        <w:t>按发包人现场要求执行</w:t>
      </w:r>
      <w:r>
        <w:rPr>
          <w:rFonts w:hint="eastAsia" w:ascii="宋体" w:hAnsi="宋体" w:eastAsia="宋体" w:cs="宋体"/>
          <w:color w:val="auto"/>
          <w:kern w:val="0"/>
          <w:szCs w:val="21"/>
          <w:highlight w:val="none"/>
        </w:rPr>
        <w:t>。</w:t>
      </w:r>
    </w:p>
    <w:p w14:paraId="454FED46">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 竣工结算审核</w:t>
      </w:r>
    </w:p>
    <w:p w14:paraId="214C702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发包人审批竣工付款申请单的期限：</w:t>
      </w:r>
      <w:r>
        <w:rPr>
          <w:rFonts w:hint="eastAsia" w:ascii="宋体" w:hAnsi="宋体" w:eastAsia="宋体" w:cs="宋体"/>
          <w:color w:val="auto"/>
          <w:szCs w:val="21"/>
          <w:highlight w:val="none"/>
          <w:u w:val="single"/>
        </w:rPr>
        <w:t>28天</w:t>
      </w:r>
      <w:r>
        <w:rPr>
          <w:rFonts w:hint="eastAsia" w:ascii="宋体" w:hAnsi="宋体" w:eastAsia="宋体" w:cs="宋体"/>
          <w:color w:val="auto"/>
          <w:kern w:val="0"/>
          <w:szCs w:val="21"/>
          <w:highlight w:val="none"/>
        </w:rPr>
        <w:t>。</w:t>
      </w:r>
    </w:p>
    <w:p w14:paraId="37BDFEC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发包人完成竣工付款的期限：</w:t>
      </w:r>
      <w:r>
        <w:rPr>
          <w:rFonts w:hint="eastAsia" w:ascii="宋体" w:hAnsi="宋体" w:eastAsia="宋体" w:cs="宋体"/>
          <w:color w:val="auto"/>
          <w:szCs w:val="21"/>
          <w:highlight w:val="none"/>
          <w:u w:val="single"/>
        </w:rPr>
        <w:t>按专业合同条款12.4.1约定执行</w:t>
      </w:r>
      <w:r>
        <w:rPr>
          <w:rFonts w:hint="eastAsia" w:ascii="宋体" w:hAnsi="宋体" w:eastAsia="宋体" w:cs="宋体"/>
          <w:color w:val="auto"/>
          <w:kern w:val="0"/>
          <w:szCs w:val="21"/>
          <w:highlight w:val="none"/>
        </w:rPr>
        <w:t>。</w:t>
      </w:r>
    </w:p>
    <w:p w14:paraId="0F4F1508">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关于竣工付款证书异议部分复核的方式和程序：</w:t>
      </w:r>
      <w:r>
        <w:rPr>
          <w:rFonts w:hint="eastAsia" w:ascii="宋体" w:hAnsi="宋体" w:eastAsia="宋体" w:cs="宋体"/>
          <w:color w:val="auto"/>
          <w:szCs w:val="21"/>
          <w:highlight w:val="none"/>
          <w:u w:val="single"/>
        </w:rPr>
        <w:t>双方另行协商</w:t>
      </w:r>
      <w:r>
        <w:rPr>
          <w:rFonts w:hint="eastAsia" w:ascii="宋体" w:hAnsi="宋体" w:eastAsia="宋体" w:cs="宋体"/>
          <w:color w:val="auto"/>
          <w:kern w:val="0"/>
          <w:szCs w:val="21"/>
          <w:highlight w:val="none"/>
        </w:rPr>
        <w:t>。</w:t>
      </w:r>
    </w:p>
    <w:p w14:paraId="3CCC0C0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14.4 最终结清;</w:t>
      </w:r>
    </w:p>
    <w:p w14:paraId="717D10A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14.4.1 最终结清申请单</w:t>
      </w:r>
    </w:p>
    <w:p w14:paraId="0738FD91">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承包人提交最终结清申请单的份数：</w:t>
      </w:r>
      <w:r>
        <w:rPr>
          <w:rFonts w:hint="eastAsia" w:ascii="宋体" w:hAnsi="宋体" w:eastAsia="宋体" w:cs="宋体"/>
          <w:color w:val="auto"/>
          <w:szCs w:val="21"/>
          <w:highlight w:val="none"/>
          <w:u w:val="single"/>
        </w:rPr>
        <w:t>按发包人现场要求执行</w:t>
      </w:r>
      <w:r>
        <w:rPr>
          <w:rFonts w:hint="eastAsia" w:ascii="宋体" w:hAnsi="宋体" w:eastAsia="宋体" w:cs="宋体"/>
          <w:color w:val="auto"/>
          <w:kern w:val="0"/>
          <w:szCs w:val="21"/>
          <w:highlight w:val="none"/>
        </w:rPr>
        <w:t>。</w:t>
      </w:r>
    </w:p>
    <w:p w14:paraId="7D8ADA8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承包人提交最终结清申请单的期限：</w:t>
      </w:r>
      <w:r>
        <w:rPr>
          <w:rFonts w:hint="eastAsia" w:ascii="宋体" w:hAnsi="宋体" w:eastAsia="宋体" w:cs="宋体"/>
          <w:color w:val="auto"/>
          <w:szCs w:val="21"/>
          <w:highlight w:val="none"/>
          <w:u w:val="single"/>
        </w:rPr>
        <w:t>按发包人现场要求执行</w:t>
      </w:r>
      <w:r>
        <w:rPr>
          <w:rFonts w:hint="eastAsia" w:ascii="宋体" w:hAnsi="宋体" w:eastAsia="宋体" w:cs="宋体"/>
          <w:color w:val="auto"/>
          <w:kern w:val="0"/>
          <w:szCs w:val="21"/>
          <w:highlight w:val="none"/>
        </w:rPr>
        <w:t>。</w:t>
      </w:r>
    </w:p>
    <w:p w14:paraId="579D649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14.4.2 最终结清证书和支付</w:t>
      </w:r>
    </w:p>
    <w:p w14:paraId="53DE047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（1）发包人完成最终结清申请单的审批并颁发最终结清证书的期限：</w:t>
      </w:r>
      <w:r>
        <w:rPr>
          <w:rFonts w:hint="eastAsia" w:ascii="宋体" w:hAnsi="宋体" w:eastAsia="宋体" w:cs="宋体"/>
          <w:color w:val="auto"/>
          <w:szCs w:val="21"/>
          <w:highlight w:val="none"/>
          <w:u w:val="single"/>
        </w:rPr>
        <w:t>按发包人现场要求执行</w:t>
      </w:r>
      <w:r>
        <w:rPr>
          <w:rFonts w:hint="eastAsia" w:ascii="宋体" w:hAnsi="宋体" w:eastAsia="宋体" w:cs="宋体"/>
          <w:color w:val="auto"/>
          <w:kern w:val="0"/>
          <w:szCs w:val="21"/>
          <w:highlight w:val="none"/>
        </w:rPr>
        <w:t>。</w:t>
      </w:r>
    </w:p>
    <w:p w14:paraId="37FA068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（2）发包人完成支付的期限：</w:t>
      </w:r>
      <w:r>
        <w:rPr>
          <w:rFonts w:hint="eastAsia" w:ascii="宋体" w:hAnsi="宋体" w:eastAsia="宋体" w:cs="宋体"/>
          <w:color w:val="auto"/>
          <w:szCs w:val="21"/>
          <w:highlight w:val="none"/>
          <w:u w:val="single"/>
        </w:rPr>
        <w:t>按专业合同条款12.4.1约定执行</w:t>
      </w:r>
      <w:r>
        <w:rPr>
          <w:rFonts w:hint="eastAsia" w:ascii="宋体" w:hAnsi="宋体" w:eastAsia="宋体" w:cs="宋体"/>
          <w:color w:val="auto"/>
          <w:kern w:val="0"/>
          <w:szCs w:val="21"/>
          <w:highlight w:val="none"/>
        </w:rPr>
        <w:t>。</w:t>
      </w:r>
    </w:p>
    <w:p w14:paraId="46341AE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 违约</w:t>
      </w:r>
    </w:p>
    <w:p w14:paraId="043ACFE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16.1 发包人违约</w:t>
      </w:r>
    </w:p>
    <w:p w14:paraId="0B1051F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16.1.1 发包人违约的情形</w:t>
      </w:r>
    </w:p>
    <w:p w14:paraId="6AD0D6A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发包人违约的其他情形：</w:t>
      </w:r>
      <w:r>
        <w:rPr>
          <w:rFonts w:hint="eastAsia" w:ascii="宋体" w:hAnsi="宋体" w:eastAsia="宋体" w:cs="宋体"/>
          <w:color w:val="auto"/>
          <w:szCs w:val="21"/>
          <w:highlight w:val="none"/>
          <w:u w:val="single"/>
        </w:rPr>
        <w:t>若因发包人上级主管部门政策性变化等特殊原因，造成本工程停建或缓建时，发包人只对已发生的合格工程量负责，根据已发生的合格工程量与承包人办理结算，不承担其它违约责任。</w:t>
      </w:r>
    </w:p>
    <w:p w14:paraId="053C2FDC">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16.1.2 发包人违约的责任</w:t>
      </w:r>
    </w:p>
    <w:p w14:paraId="009B269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发包人违约责任的承担方式和计算方法：</w:t>
      </w:r>
    </w:p>
    <w:p w14:paraId="7B0BB9A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（1）因发包人原因未能在计划开工日期前7天内下达开工通知的违约责任：</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37FACFB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（2）因发包人原因未能按合同约定支付合同价款的违约责任：</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6B23C10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（3）发包人违反第10.1款[变更的范围]第（2）项约定，自行实施被取消的工作或转由他人实施的违约责任：</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41DB074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5B066C0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（5）因发包人违反合同约定造成暂停施工的违约责任：</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4D826B1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（6）发包人无正当理由没有在约定期限内发出复工指示，导致承包人无法复工的违约责任： / 。</w:t>
      </w:r>
    </w:p>
    <w:p w14:paraId="0C299A7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（7）其他：</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159E6A5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16.1.3 因发包人违约解除合同</w:t>
      </w:r>
    </w:p>
    <w:p w14:paraId="2BEFEEC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承包人按16.1.1项[发包人违约的情形]约定暂定施工满天后发包人仍不纠正其违约行为并致使合同目的不能实现的，承包人有权解除合同。</w:t>
      </w:r>
    </w:p>
    <w:p w14:paraId="2FD5188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16.2 承包人违约</w:t>
      </w:r>
    </w:p>
    <w:p w14:paraId="3292CB1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16.2.1 承包人违约的情形</w:t>
      </w:r>
    </w:p>
    <w:p w14:paraId="37455B8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承包人违约的其他情形：</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5B095E1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16.2.2 承包人违约的责任</w:t>
      </w:r>
    </w:p>
    <w:p w14:paraId="0FB0E9C4">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承包人违约责任的承担方式和计算方法：</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7DC2B16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16.2.3 因承包人违约解除合同</w:t>
      </w:r>
    </w:p>
    <w:p w14:paraId="493F9E70">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关于承包人违约解除合同的特别约定：</w:t>
      </w:r>
      <w:r>
        <w:rPr>
          <w:rFonts w:hint="eastAsia" w:ascii="宋体" w:hAnsi="宋体" w:eastAsia="宋体" w:cs="宋体"/>
          <w:color w:val="auto"/>
          <w:kern w:val="0"/>
          <w:szCs w:val="21"/>
          <w:highlight w:val="none"/>
          <w:u w:val="single"/>
        </w:rPr>
        <w:t>按通用条款执行</w:t>
      </w:r>
      <w:r>
        <w:rPr>
          <w:rFonts w:hint="eastAsia" w:ascii="宋体" w:hAnsi="宋体" w:eastAsia="宋体" w:cs="宋体"/>
          <w:color w:val="auto"/>
          <w:kern w:val="0"/>
          <w:szCs w:val="21"/>
          <w:highlight w:val="none"/>
        </w:rPr>
        <w:t>。</w:t>
      </w:r>
    </w:p>
    <w:p w14:paraId="73581004">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3AAE1EC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 不可抗力</w:t>
      </w:r>
    </w:p>
    <w:p w14:paraId="2CD54F2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17.1 不可抗力的确认　　</w:t>
      </w:r>
    </w:p>
    <w:p w14:paraId="4A67D40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除通用合同条款约定的不可抗力事件之外，视为不可抗力的其他情形：</w:t>
      </w:r>
      <w:r>
        <w:rPr>
          <w:rFonts w:hint="eastAsia" w:ascii="宋体" w:hAnsi="宋体" w:eastAsia="宋体" w:cs="宋体"/>
          <w:color w:val="auto"/>
          <w:szCs w:val="21"/>
          <w:highlight w:val="none"/>
          <w:u w:val="single"/>
        </w:rPr>
        <w:t>因战争、动乱、空中飞行物体坠落或其他非发包方承包方责任造成的爆炸、火灾，以及自然灾害。</w:t>
      </w:r>
    </w:p>
    <w:p w14:paraId="53BE4086">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17.4 因不可抗力解除合同</w:t>
      </w:r>
    </w:p>
    <w:p w14:paraId="1196D8E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合同解除后，发包人应在商定或确定发包人应支付款项后</w:t>
      </w:r>
      <w:r>
        <w:rPr>
          <w:rFonts w:hint="eastAsia" w:ascii="宋体" w:hAnsi="宋体" w:eastAsia="宋体" w:cs="宋体"/>
          <w:color w:val="auto"/>
          <w:szCs w:val="21"/>
          <w:highlight w:val="none"/>
          <w:u w:val="single"/>
        </w:rPr>
        <w:t>90</w:t>
      </w:r>
      <w:r>
        <w:rPr>
          <w:rFonts w:hint="eastAsia" w:ascii="宋体" w:hAnsi="宋体" w:eastAsia="宋体" w:cs="宋体"/>
          <w:color w:val="auto"/>
          <w:kern w:val="0"/>
          <w:szCs w:val="21"/>
          <w:highlight w:val="none"/>
        </w:rPr>
        <w:t>天内完成款项的支付。</w:t>
      </w:r>
    </w:p>
    <w:p w14:paraId="56796157">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 保险</w:t>
      </w:r>
    </w:p>
    <w:p w14:paraId="31FCADB3">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18.1 工程保险</w:t>
      </w:r>
    </w:p>
    <w:p w14:paraId="416E21C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关于工程保险的特别约定：</w:t>
      </w:r>
      <w:r>
        <w:rPr>
          <w:rFonts w:hint="eastAsia" w:ascii="宋体" w:hAnsi="宋体" w:eastAsia="宋体" w:cs="宋体"/>
          <w:color w:val="auto"/>
          <w:szCs w:val="21"/>
          <w:highlight w:val="none"/>
          <w:u w:val="single"/>
        </w:rPr>
        <w:t>承包人必须按国家相关规定为从事危险作业的职工办理意外伤害保险、第三方人身以及其它依据国家、江苏省、常州市有关法律、法规、规章、规范性文件应当办理的人身、财产保险，否则发包人有权从工程款中代扣缴。</w:t>
      </w:r>
    </w:p>
    <w:p w14:paraId="68FB503C">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18.3 其他保险</w:t>
      </w:r>
    </w:p>
    <w:p w14:paraId="7179810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关于其他保险的约定：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0F5F2BC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承包人是否应为其施工设备等办理财产险：</w:t>
      </w:r>
      <w:r>
        <w:rPr>
          <w:rFonts w:hint="eastAsia" w:ascii="宋体" w:hAnsi="宋体" w:eastAsia="宋体" w:cs="宋体"/>
          <w:color w:val="auto"/>
          <w:szCs w:val="21"/>
          <w:highlight w:val="none"/>
          <w:u w:val="single"/>
        </w:rPr>
        <w:t>承包人自理</w:t>
      </w:r>
      <w:r>
        <w:rPr>
          <w:rFonts w:hint="eastAsia" w:ascii="宋体" w:hAnsi="宋体" w:eastAsia="宋体" w:cs="宋体"/>
          <w:color w:val="auto"/>
          <w:kern w:val="0"/>
          <w:szCs w:val="21"/>
          <w:highlight w:val="none"/>
          <w:u w:val="single"/>
        </w:rPr>
        <w:t>。</w:t>
      </w:r>
    </w:p>
    <w:p w14:paraId="1179E40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18.7 通知义务</w:t>
      </w:r>
    </w:p>
    <w:p w14:paraId="4DF782BA">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关于变更保险合同时的通知义务的约定：</w:t>
      </w:r>
      <w:r>
        <w:rPr>
          <w:rFonts w:hint="eastAsia" w:ascii="宋体" w:hAnsi="宋体" w:eastAsia="宋体" w:cs="宋体"/>
          <w:color w:val="auto"/>
          <w:kern w:val="0"/>
          <w:szCs w:val="21"/>
          <w:highlight w:val="none"/>
          <w:u w:val="single"/>
        </w:rPr>
        <w:t>变更后三日内承包人通知发包人</w:t>
      </w:r>
      <w:r>
        <w:rPr>
          <w:rFonts w:hint="eastAsia" w:ascii="宋体" w:hAnsi="宋体" w:eastAsia="宋体" w:cs="宋体"/>
          <w:color w:val="auto"/>
          <w:kern w:val="0"/>
          <w:szCs w:val="21"/>
          <w:highlight w:val="none"/>
        </w:rPr>
        <w:t>。</w:t>
      </w:r>
    </w:p>
    <w:p w14:paraId="76A1564F">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 争议解决</w:t>
      </w:r>
    </w:p>
    <w:p w14:paraId="25DC9DBD">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20.3 争议评审</w:t>
      </w:r>
    </w:p>
    <w:p w14:paraId="17AEB0CA">
      <w:pPr>
        <w:autoSpaceDE w:val="0"/>
        <w:autoSpaceDN w:val="0"/>
        <w:adjustRightInd w:val="0"/>
        <w:spacing w:line="360" w:lineRule="exact"/>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合同当事人是否同意将工程争议提交争议评审小组决定：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57A41D34">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20.3.1 争议评审小组的确定</w:t>
      </w:r>
    </w:p>
    <w:p w14:paraId="4E70D551">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争议评审小组成员的确定：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714EA831">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选定争议评审员的期限：</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6AD56512">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争议评审小组成员的报酬承担方式：</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446A15C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其他事项的约定：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1763DC85">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20.3.2 争议评审小组的决定</w:t>
      </w:r>
    </w:p>
    <w:p w14:paraId="1A615A4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合同当事人关于本项的约定：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19B9A261">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20.4 仲裁或诉讼</w:t>
      </w:r>
    </w:p>
    <w:p w14:paraId="054CCD5B">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因合同及合同有关事项发生的争议，按下列第</w:t>
      </w:r>
      <w:r>
        <w:rPr>
          <w:rFonts w:hint="eastAsia" w:ascii="宋体" w:hAnsi="宋体" w:eastAsia="宋体" w:cs="宋体"/>
          <w:color w:val="auto"/>
          <w:szCs w:val="21"/>
          <w:highlight w:val="none"/>
          <w:u w:val="single"/>
        </w:rPr>
        <w:t>（2）</w:t>
      </w:r>
      <w:r>
        <w:rPr>
          <w:rFonts w:hint="eastAsia" w:ascii="宋体" w:hAnsi="宋体" w:eastAsia="宋体" w:cs="宋体"/>
          <w:color w:val="auto"/>
          <w:kern w:val="0"/>
          <w:szCs w:val="21"/>
          <w:highlight w:val="none"/>
        </w:rPr>
        <w:t>种方式解决：</w:t>
      </w:r>
    </w:p>
    <w:p w14:paraId="1D900D8C">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（1）向</w:t>
      </w:r>
      <w:r>
        <w:rPr>
          <w:rFonts w:hint="eastAsia" w:ascii="宋体" w:hAnsi="宋体" w:eastAsia="宋体" w:cs="宋体"/>
          <w:color w:val="auto"/>
          <w:kern w:val="0"/>
          <w:szCs w:val="21"/>
          <w:highlight w:val="none"/>
          <w:u w:val="single"/>
        </w:rPr>
        <w:t xml:space="preserve">  常州  </w:t>
      </w:r>
      <w:r>
        <w:rPr>
          <w:rFonts w:hint="eastAsia" w:ascii="宋体" w:hAnsi="宋体" w:eastAsia="宋体" w:cs="宋体"/>
          <w:color w:val="auto"/>
          <w:kern w:val="0"/>
          <w:szCs w:val="21"/>
          <w:highlight w:val="none"/>
        </w:rPr>
        <w:t>仲裁委员会申请仲裁；</w:t>
      </w:r>
    </w:p>
    <w:p w14:paraId="587C5CC9">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（2）向</w:t>
      </w:r>
      <w:r>
        <w:rPr>
          <w:rFonts w:hint="eastAsia" w:ascii="宋体" w:hAnsi="宋体" w:eastAsia="宋体" w:cs="宋体"/>
          <w:color w:val="auto"/>
          <w:kern w:val="0"/>
          <w:szCs w:val="21"/>
          <w:highlight w:val="none"/>
          <w:u w:val="single"/>
        </w:rPr>
        <w:t xml:space="preserve">  发包人所在地  </w:t>
      </w:r>
      <w:r>
        <w:rPr>
          <w:rFonts w:hint="eastAsia" w:ascii="宋体" w:hAnsi="宋体" w:eastAsia="宋体" w:cs="宋体"/>
          <w:color w:val="auto"/>
          <w:kern w:val="0"/>
          <w:szCs w:val="21"/>
          <w:highlight w:val="none"/>
        </w:rPr>
        <w:t>的人民法院提起诉讼。</w:t>
      </w:r>
    </w:p>
    <w:p w14:paraId="7590978E">
      <w:pPr>
        <w:autoSpaceDE w:val="0"/>
        <w:autoSpaceDN w:val="0"/>
        <w:adjustRightInd w:val="0"/>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 补充条款</w:t>
      </w:r>
      <w:bookmarkStart w:id="1" w:name="_Toc353211770"/>
    </w:p>
    <w:bookmarkEnd w:id="1"/>
    <w:p w14:paraId="043374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21.1</w:t>
      </w:r>
      <w:r>
        <w:rPr>
          <w:rFonts w:hint="eastAsia" w:ascii="宋体" w:hAnsi="宋体" w:eastAsia="宋体" w:cs="宋体"/>
          <w:color w:val="auto"/>
          <w:kern w:val="0"/>
          <w:szCs w:val="21"/>
          <w:highlight w:val="none"/>
        </w:rPr>
        <w:t>施工过程中一旦发现古墓葬、遗址、器物等文物 / 疑似文物，承包人须立即停止该区域一切施工作业，封闭保护现场，第一时间书面通知发包人，并同步向属地文物行政主管部门报告，留存上报凭证；承包人不得擅自清理、扰动、转移文物，严禁继续开挖。若承包人隐瞒不报、擅自施工造成文物损毁，一切法律责任、经济损失由承包人全部承担，发包人有权解除合同并追偿损失。</w:t>
      </w:r>
    </w:p>
    <w:p w14:paraId="06CA74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21.2若因</w:t>
      </w:r>
      <w:r>
        <w:rPr>
          <w:rFonts w:hint="eastAsia" w:ascii="宋体" w:hAnsi="宋体" w:eastAsia="宋体" w:cs="宋体"/>
          <w:color w:val="auto"/>
          <w:kern w:val="0"/>
          <w:szCs w:val="21"/>
          <w:highlight w:val="none"/>
        </w:rPr>
        <w:t>发现古墓葬、遗址、器物等文物 / 疑似文物</w:t>
      </w:r>
      <w:r>
        <w:rPr>
          <w:rFonts w:hint="eastAsia" w:ascii="宋体" w:hAnsi="宋体" w:eastAsia="宋体" w:cs="宋体"/>
          <w:color w:val="auto"/>
          <w:kern w:val="0"/>
          <w:szCs w:val="21"/>
          <w:highlight w:val="none"/>
          <w:lang w:val="en-US" w:eastAsia="zh-CN"/>
        </w:rPr>
        <w:t>停工，</w:t>
      </w:r>
      <w:r>
        <w:rPr>
          <w:rFonts w:hint="eastAsia" w:ascii="宋体" w:hAnsi="宋体" w:eastAsia="宋体" w:cs="宋体"/>
          <w:color w:val="auto"/>
          <w:kern w:val="0"/>
          <w:szCs w:val="21"/>
          <w:highlight w:val="none"/>
        </w:rPr>
        <w:t>必须取得文物行政主管部门出具同意恢复施工的书面意见后，承包人才可复工；未经许可擅自复工，责任由承包人承担。</w:t>
      </w:r>
    </w:p>
    <w:p w14:paraId="03E972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21.</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承包人在施工过程中造成的安全事故由承包人承担。</w:t>
      </w:r>
    </w:p>
    <w:p w14:paraId="31EDAF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承包人须做好文明施工、安全生产，协调处理好周边相关施工单位与邻里的关系，服从发包人管理，施工用水电费用由施工单位承担。</w:t>
      </w:r>
    </w:p>
    <w:p w14:paraId="7B08CE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保持路面清洁，车辆出入场内场外道路，均应设专人进行路面保洁，避免带泥作业和沿路撒泼滴漏等。</w:t>
      </w:r>
    </w:p>
    <w:p w14:paraId="4D1244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承包人对所上报的审计结算资料需认真复核，若累计审计核减额超出工程结算价的5%时，其超出部分的审核费由承包人承担。</w:t>
      </w:r>
    </w:p>
    <w:p w14:paraId="7CA2E1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承包人必须遵守发包人发布的工程变更签证管理制度及各项管理规定。包括发包人签发的各类文件（包括但不限于管理规定、会议纪要、通知单、工作安排及联系函），承包人如不执行上述各类文件，视为违约。但会议纪要内容不得作为结算依据，需按发包人现场要求另行办理签证手续。</w:t>
      </w:r>
    </w:p>
    <w:p w14:paraId="035FCD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承包人不得以任何理由拒绝发包人提出的关于工程设计变更及其他零星工作施工的要求，否则将按相应工作内容造价的5%（并不少于5千元/次）向发包人支付违约金。</w:t>
      </w:r>
    </w:p>
    <w:p w14:paraId="5F5485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21.</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承包人开工后不得以其它任何理由停工怠工影响工期或要求提高结算价格,否则以承包人违约处理,一切后果由承包人承担,并承担发包人因此造成的误工及相关损失。</w:t>
      </w:r>
    </w:p>
    <w:p w14:paraId="2233CBA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21.</w:t>
      </w: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承包人必须按时支付工人工资，确保不发生工人闹事事件，否则应向发包人承担违约金50000元每次，并承担由此造成的损失。</w:t>
      </w:r>
    </w:p>
    <w:p w14:paraId="3DEC6D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w:t>
      </w:r>
      <w:r>
        <w:rPr>
          <w:rFonts w:hint="eastAsia" w:ascii="宋体" w:hAnsi="宋体" w:eastAsia="宋体" w:cs="宋体"/>
          <w:color w:val="auto"/>
          <w:kern w:val="0"/>
          <w:szCs w:val="21"/>
          <w:highlight w:val="none"/>
          <w:lang w:val="en-US" w:eastAsia="zh-CN"/>
        </w:rPr>
        <w:t>11</w:t>
      </w:r>
      <w:r>
        <w:rPr>
          <w:rFonts w:hint="eastAsia" w:ascii="宋体" w:hAnsi="宋体" w:eastAsia="宋体" w:cs="宋体"/>
          <w:color w:val="auto"/>
          <w:kern w:val="0"/>
          <w:szCs w:val="21"/>
          <w:highlight w:val="none"/>
        </w:rPr>
        <w:t>现场不提供住宿，分包方食宿自理，严格按照政策性文件规定及时办理分包备案。服从总包方管理，现场按省文明要求布置。</w:t>
      </w:r>
    </w:p>
    <w:p w14:paraId="7F2930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21.1</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本项目主要为配合文保部门进行文保勘探工作，现场需根据文保部门要求制定土方开挖方案，并提供满足进度要求的机械及人工实施开挖。如因承包人原因未能提供满足现场要求的机械及人工配合文保部门开展勘探工作，承包人承担5000元/天罚款。</w:t>
      </w:r>
    </w:p>
    <w:p w14:paraId="1D7594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21.1</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其他未尽事宜双方协商解决。</w:t>
      </w:r>
    </w:p>
    <w:p w14:paraId="473B93E8">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uni">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5A8A5A"/>
    <w:multiLevelType w:val="singleLevel"/>
    <w:tmpl w:val="385A8A5A"/>
    <w:lvl w:ilvl="0" w:tentative="0">
      <w:start w:val="2"/>
      <w:numFmt w:val="decimal"/>
      <w:suff w:val="nothing"/>
      <w:lvlText w:val="（%1）"/>
      <w:lvlJc w:val="left"/>
    </w:lvl>
  </w:abstractNum>
  <w:abstractNum w:abstractNumId="1">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3"/>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zNTcyYTU5OTA5ZmIzNGNhNTc5NWI0NmY1NmQ0ODIifQ=="/>
  </w:docVars>
  <w:rsids>
    <w:rsidRoot w:val="00293CF4"/>
    <w:rsid w:val="00181EB2"/>
    <w:rsid w:val="00293CF4"/>
    <w:rsid w:val="00313565"/>
    <w:rsid w:val="00320262"/>
    <w:rsid w:val="00335C19"/>
    <w:rsid w:val="00362993"/>
    <w:rsid w:val="005730A2"/>
    <w:rsid w:val="005D6A45"/>
    <w:rsid w:val="00635BB5"/>
    <w:rsid w:val="007336D4"/>
    <w:rsid w:val="007E4CDC"/>
    <w:rsid w:val="008B458E"/>
    <w:rsid w:val="00910E1F"/>
    <w:rsid w:val="00926861"/>
    <w:rsid w:val="009273C6"/>
    <w:rsid w:val="00954E81"/>
    <w:rsid w:val="00BF0A48"/>
    <w:rsid w:val="00C27E76"/>
    <w:rsid w:val="00C94667"/>
    <w:rsid w:val="00CE3978"/>
    <w:rsid w:val="00CF5F38"/>
    <w:rsid w:val="00E570F4"/>
    <w:rsid w:val="00EB6C1A"/>
    <w:rsid w:val="00F454EE"/>
    <w:rsid w:val="08692717"/>
    <w:rsid w:val="0A7252F6"/>
    <w:rsid w:val="0B6B0F97"/>
    <w:rsid w:val="0BC123C9"/>
    <w:rsid w:val="0C9E0678"/>
    <w:rsid w:val="0CD34A77"/>
    <w:rsid w:val="0F557518"/>
    <w:rsid w:val="1448764C"/>
    <w:rsid w:val="14CE7F44"/>
    <w:rsid w:val="15D90181"/>
    <w:rsid w:val="18B03131"/>
    <w:rsid w:val="1BE93BEE"/>
    <w:rsid w:val="1D6B6055"/>
    <w:rsid w:val="1FD448E9"/>
    <w:rsid w:val="21931E40"/>
    <w:rsid w:val="24A563F4"/>
    <w:rsid w:val="27802801"/>
    <w:rsid w:val="295C0266"/>
    <w:rsid w:val="31960346"/>
    <w:rsid w:val="3337624B"/>
    <w:rsid w:val="36973ED5"/>
    <w:rsid w:val="37B92A1D"/>
    <w:rsid w:val="3A8723CC"/>
    <w:rsid w:val="3AA87F40"/>
    <w:rsid w:val="3C1F3773"/>
    <w:rsid w:val="420C1C48"/>
    <w:rsid w:val="42360CBC"/>
    <w:rsid w:val="44307631"/>
    <w:rsid w:val="49F0072E"/>
    <w:rsid w:val="4AD5598B"/>
    <w:rsid w:val="4AFC64BF"/>
    <w:rsid w:val="4C8A3367"/>
    <w:rsid w:val="4D481203"/>
    <w:rsid w:val="59480DB4"/>
    <w:rsid w:val="594A4782"/>
    <w:rsid w:val="5A875679"/>
    <w:rsid w:val="5DB8025E"/>
    <w:rsid w:val="63B0399D"/>
    <w:rsid w:val="6A175B5D"/>
    <w:rsid w:val="6C0773BE"/>
    <w:rsid w:val="70903082"/>
    <w:rsid w:val="70E50352"/>
    <w:rsid w:val="73072CB6"/>
    <w:rsid w:val="78050C41"/>
    <w:rsid w:val="78106068"/>
    <w:rsid w:val="788B400E"/>
    <w:rsid w:val="798D1910"/>
    <w:rsid w:val="79C15146"/>
    <w:rsid w:val="79E920C0"/>
    <w:rsid w:val="7BD15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widowControl/>
      <w:numPr>
        <w:ilvl w:val="2"/>
        <w:numId w:val="1"/>
      </w:numPr>
      <w:spacing w:before="120" w:after="120" w:line="360" w:lineRule="auto"/>
      <w:jc w:val="center"/>
      <w:outlineLvl w:val="2"/>
    </w:pPr>
    <w:rPr>
      <w:b/>
      <w:kern w:val="0"/>
      <w:sz w:val="32"/>
      <w:szCs w:val="20"/>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Default"/>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annotation text"/>
    <w:basedOn w:val="1"/>
    <w:semiHidden/>
    <w:unhideWhenUsed/>
    <w:qFormat/>
    <w:uiPriority w:val="99"/>
    <w:pPr>
      <w:jc w:val="left"/>
    </w:pPr>
  </w:style>
  <w:style w:type="paragraph" w:styleId="5">
    <w:name w:val="footer"/>
    <w:basedOn w:val="1"/>
    <w:link w:val="12"/>
    <w:autoRedefine/>
    <w:unhideWhenUsed/>
    <w:qFormat/>
    <w:uiPriority w:val="99"/>
    <w:pPr>
      <w:tabs>
        <w:tab w:val="center" w:pos="4153"/>
        <w:tab w:val="right" w:pos="8306"/>
      </w:tabs>
      <w:snapToGrid w:val="0"/>
      <w:jc w:val="left"/>
    </w:pPr>
    <w:rPr>
      <w:sz w:val="18"/>
      <w:szCs w:val="18"/>
    </w:rPr>
  </w:style>
  <w:style w:type="paragraph" w:styleId="6">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FollowedHyperlink"/>
    <w:basedOn w:val="8"/>
    <w:autoRedefine/>
    <w:semiHidden/>
    <w:unhideWhenUsed/>
    <w:qFormat/>
    <w:uiPriority w:val="99"/>
    <w:rPr>
      <w:color w:val="800080"/>
      <w:u w:val="none"/>
    </w:rPr>
  </w:style>
  <w:style w:type="character" w:styleId="10">
    <w:name w:val="Hyperlink"/>
    <w:basedOn w:val="8"/>
    <w:autoRedefine/>
    <w:semiHidden/>
    <w:unhideWhenUsed/>
    <w:qFormat/>
    <w:uiPriority w:val="99"/>
    <w:rPr>
      <w:color w:val="0000FF"/>
      <w:u w:val="none"/>
    </w:rPr>
  </w:style>
  <w:style w:type="character" w:customStyle="1" w:styleId="11">
    <w:name w:val="页眉 字符"/>
    <w:basedOn w:val="8"/>
    <w:link w:val="6"/>
    <w:autoRedefine/>
    <w:qFormat/>
    <w:uiPriority w:val="99"/>
    <w:rPr>
      <w:sz w:val="18"/>
      <w:szCs w:val="18"/>
    </w:rPr>
  </w:style>
  <w:style w:type="character" w:customStyle="1" w:styleId="12">
    <w:name w:val="页脚 字符"/>
    <w:basedOn w:val="8"/>
    <w:link w:val="5"/>
    <w:autoRedefine/>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408B56-EA85-414F-ADBF-8C3B599DDD0D}">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19</Pages>
  <Words>13200</Words>
  <Characters>14022</Characters>
  <Lines>106</Lines>
  <Paragraphs>29</Paragraphs>
  <TotalTime>0</TotalTime>
  <ScaleCrop>false</ScaleCrop>
  <LinksUpToDate>false</LinksUpToDate>
  <CharactersWithSpaces>15348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2024-05-20T06:59:00Z</dcterms:created>
  <dc:creator>CC</dc:creator>
  <cp:lastModifiedBy>四夕</cp:lastModifiedBy>
  <dcterms:modified xsi:type="dcterms:W3CDTF">2026-08-03T07:38:45Z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4EEB3F6738DB4514867C05E7C8B44EBE_13</vt:lpwstr>
  </property>
  <property fmtid="{D5CDD505-2E9C-101B-9397-08002B2CF9AE}" pid="4" name="KSOTemplateDocerSaveRecord">
    <vt:lpwstr>eyJoZGlkIjoiZjJiOWMxMTYwMzgxYWU4ZWYwMWIxNzNhMjJiOGU5NGYiLCJ1c2VySWQiOiIyNjg0ODU1NTkifQ==</vt:lpwstr>
  </property>
</Properties>
</file>